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A280B" w14:textId="5D8CCB00" w:rsidR="00F46647" w:rsidRPr="00F46647" w:rsidRDefault="00F46647" w:rsidP="00F46647">
      <w:pPr>
        <w:tabs>
          <w:tab w:val="left" w:pos="142"/>
        </w:tabs>
        <w:spacing w:line="276" w:lineRule="auto"/>
        <w:ind w:left="-567" w:right="4" w:firstLine="283"/>
        <w:contextualSpacing/>
        <w:jc w:val="center"/>
        <w:rPr>
          <w:rFonts w:ascii="GHEA Grapalat" w:hAnsi="GHEA Grapalat"/>
          <w:b/>
          <w:bCs/>
          <w:sz w:val="26"/>
          <w:szCs w:val="26"/>
          <w:lang w:val="hy-AM"/>
        </w:rPr>
      </w:pPr>
      <w:r w:rsidRPr="00F46647">
        <w:rPr>
          <w:rFonts w:ascii="GHEA Grapalat" w:hAnsi="GHEA Grapalat"/>
          <w:b/>
          <w:bCs/>
          <w:sz w:val="26"/>
          <w:szCs w:val="26"/>
          <w:lang w:val="hy-AM"/>
        </w:rPr>
        <w:t>ՀԱՏՈՒԿ</w:t>
      </w:r>
      <w:r w:rsidR="00ED0D10">
        <w:rPr>
          <w:rFonts w:ascii="GHEA Grapalat" w:hAnsi="GHEA Grapalat"/>
          <w:b/>
          <w:bCs/>
          <w:sz w:val="26"/>
          <w:szCs w:val="26"/>
          <w:lang w:val="en-US"/>
        </w:rPr>
        <w:t xml:space="preserve">  </w:t>
      </w:r>
      <w:r w:rsidRPr="00F46647">
        <w:rPr>
          <w:rFonts w:ascii="GHEA Grapalat" w:hAnsi="GHEA Grapalat"/>
          <w:b/>
          <w:bCs/>
          <w:sz w:val="26"/>
          <w:szCs w:val="26"/>
          <w:lang w:val="hy-AM"/>
        </w:rPr>
        <w:t xml:space="preserve"> ԿԱՐԾԻՔ</w:t>
      </w:r>
    </w:p>
    <w:p w14:paraId="7E7BFE09" w14:textId="77777777" w:rsidR="00F46647" w:rsidRDefault="00F46647" w:rsidP="00F46647">
      <w:pPr>
        <w:tabs>
          <w:tab w:val="left" w:pos="142"/>
        </w:tabs>
        <w:spacing w:line="276" w:lineRule="auto"/>
        <w:ind w:left="-567" w:right="4" w:firstLine="283"/>
        <w:contextualSpacing/>
        <w:jc w:val="center"/>
        <w:rPr>
          <w:rFonts w:ascii="GHEA Grapalat" w:hAnsi="GHEA Grapalat"/>
          <w:b/>
          <w:bCs/>
          <w:sz w:val="26"/>
          <w:szCs w:val="26"/>
          <w:lang w:val="hy-AM"/>
        </w:rPr>
      </w:pPr>
      <w:r w:rsidRPr="00F46647">
        <w:rPr>
          <w:rFonts w:ascii="GHEA Grapalat" w:hAnsi="GHEA Grapalat"/>
          <w:b/>
          <w:bCs/>
          <w:sz w:val="26"/>
          <w:szCs w:val="26"/>
          <w:lang w:val="hy-AM"/>
        </w:rPr>
        <w:t xml:space="preserve">Թիվ ՀԿԴ/0161/02/23 հակակոռուպցիոն քաղաքացիական գործով </w:t>
      </w:r>
    </w:p>
    <w:p w14:paraId="7BFF16D1" w14:textId="3BC879EF" w:rsidR="00F46647" w:rsidRPr="00F46647" w:rsidRDefault="00F46647" w:rsidP="00F46647">
      <w:pPr>
        <w:tabs>
          <w:tab w:val="left" w:pos="142"/>
        </w:tabs>
        <w:spacing w:line="276" w:lineRule="auto"/>
        <w:ind w:left="-567" w:right="4" w:firstLine="283"/>
        <w:contextualSpacing/>
        <w:jc w:val="center"/>
        <w:rPr>
          <w:rFonts w:ascii="GHEA Grapalat" w:hAnsi="GHEA Grapalat"/>
          <w:b/>
          <w:bCs/>
          <w:sz w:val="26"/>
          <w:szCs w:val="26"/>
          <w:lang w:val="hy-AM"/>
        </w:rPr>
      </w:pPr>
      <w:r w:rsidRPr="00F46647">
        <w:rPr>
          <w:rFonts w:ascii="GHEA Grapalat" w:hAnsi="GHEA Grapalat"/>
          <w:b/>
          <w:bCs/>
          <w:sz w:val="26"/>
          <w:szCs w:val="26"/>
          <w:lang w:val="hy-AM"/>
        </w:rPr>
        <w:t>ՀՀ վճռաբեկ դատարանի հակակոռուպցիոն պալատի 16</w:t>
      </w:r>
      <w:r w:rsidRPr="00F46647">
        <w:rPr>
          <w:rFonts w:ascii="Cambria Math" w:hAnsi="Cambria Math" w:cs="Cambria Math"/>
          <w:b/>
          <w:bCs/>
          <w:sz w:val="26"/>
          <w:szCs w:val="26"/>
          <w:lang w:val="hy-AM"/>
        </w:rPr>
        <w:t>․</w:t>
      </w:r>
      <w:r w:rsidRPr="00F46647">
        <w:rPr>
          <w:rFonts w:ascii="GHEA Grapalat" w:hAnsi="GHEA Grapalat"/>
          <w:b/>
          <w:bCs/>
          <w:sz w:val="26"/>
          <w:szCs w:val="26"/>
          <w:lang w:val="hy-AM"/>
        </w:rPr>
        <w:t>01</w:t>
      </w:r>
      <w:r w:rsidRPr="00F46647">
        <w:rPr>
          <w:rFonts w:ascii="Cambria Math" w:hAnsi="Cambria Math" w:cs="Cambria Math"/>
          <w:b/>
          <w:bCs/>
          <w:sz w:val="26"/>
          <w:szCs w:val="26"/>
          <w:lang w:val="hy-AM"/>
        </w:rPr>
        <w:t>․</w:t>
      </w:r>
      <w:r w:rsidRPr="00F46647">
        <w:rPr>
          <w:rFonts w:ascii="GHEA Grapalat" w:hAnsi="GHEA Grapalat"/>
          <w:b/>
          <w:bCs/>
          <w:sz w:val="26"/>
          <w:szCs w:val="26"/>
          <w:lang w:val="hy-AM"/>
        </w:rPr>
        <w:t>2026 թվականի որոշման վերաբերյալ</w:t>
      </w:r>
    </w:p>
    <w:p w14:paraId="041B54A1" w14:textId="77777777" w:rsidR="00F46647" w:rsidRPr="00F46647" w:rsidRDefault="00F46647" w:rsidP="00F46647">
      <w:pPr>
        <w:tabs>
          <w:tab w:val="left" w:pos="142"/>
        </w:tabs>
        <w:spacing w:line="276" w:lineRule="auto"/>
        <w:ind w:left="-567" w:right="4" w:firstLine="283"/>
        <w:contextualSpacing/>
        <w:jc w:val="center"/>
        <w:rPr>
          <w:rFonts w:ascii="GHEA Grapalat" w:hAnsi="GHEA Grapalat"/>
          <w:b/>
          <w:bCs/>
          <w:sz w:val="26"/>
          <w:szCs w:val="26"/>
          <w:lang w:val="hy-AM"/>
        </w:rPr>
      </w:pPr>
    </w:p>
    <w:p w14:paraId="278A4BFA" w14:textId="096EDEDA" w:rsidR="00F46647" w:rsidRPr="00F46647" w:rsidRDefault="00F46647" w:rsidP="00F46647">
      <w:pPr>
        <w:tabs>
          <w:tab w:val="left" w:pos="142"/>
        </w:tabs>
        <w:spacing w:line="276" w:lineRule="auto"/>
        <w:ind w:right="4"/>
        <w:contextualSpacing/>
        <w:rPr>
          <w:rFonts w:ascii="GHEA Grapalat" w:hAnsi="GHEA Grapalat"/>
          <w:b/>
          <w:bCs/>
          <w:sz w:val="26"/>
          <w:szCs w:val="26"/>
          <w:lang w:val="hy-AM"/>
        </w:rPr>
      </w:pPr>
      <w:r w:rsidRPr="00F46647">
        <w:rPr>
          <w:rFonts w:ascii="GHEA Grapalat" w:hAnsi="GHEA Grapalat"/>
          <w:b/>
          <w:bCs/>
          <w:sz w:val="26"/>
          <w:szCs w:val="26"/>
          <w:lang w:val="hy-AM"/>
        </w:rPr>
        <w:t xml:space="preserve">       </w:t>
      </w:r>
      <w:r w:rsidR="002A34B1">
        <w:rPr>
          <w:rFonts w:ascii="GHEA Grapalat" w:hAnsi="GHEA Grapalat"/>
          <w:b/>
          <w:bCs/>
          <w:sz w:val="26"/>
          <w:szCs w:val="26"/>
          <w:lang w:val="en-US"/>
        </w:rPr>
        <w:t>21</w:t>
      </w:r>
      <w:r w:rsidRPr="00F46647">
        <w:rPr>
          <w:rFonts w:ascii="Cambria Math" w:hAnsi="Cambria Math" w:cs="Cambria Math"/>
          <w:b/>
          <w:bCs/>
          <w:sz w:val="26"/>
          <w:szCs w:val="26"/>
          <w:lang w:val="hy-AM"/>
        </w:rPr>
        <w:t>․</w:t>
      </w:r>
      <w:r w:rsidRPr="00F46647">
        <w:rPr>
          <w:rFonts w:ascii="GHEA Grapalat" w:hAnsi="GHEA Grapalat"/>
          <w:b/>
          <w:bCs/>
          <w:sz w:val="26"/>
          <w:szCs w:val="26"/>
          <w:lang w:val="hy-AM"/>
        </w:rPr>
        <w:t>01</w:t>
      </w:r>
      <w:r w:rsidRPr="00F46647">
        <w:rPr>
          <w:rFonts w:ascii="Cambria Math" w:hAnsi="Cambria Math" w:cs="Cambria Math"/>
          <w:b/>
          <w:bCs/>
          <w:sz w:val="26"/>
          <w:szCs w:val="26"/>
          <w:lang w:val="hy-AM"/>
        </w:rPr>
        <w:t>․</w:t>
      </w:r>
      <w:r w:rsidRPr="00F46647">
        <w:rPr>
          <w:rFonts w:ascii="GHEA Grapalat" w:hAnsi="GHEA Grapalat"/>
          <w:b/>
          <w:bCs/>
          <w:sz w:val="26"/>
          <w:szCs w:val="26"/>
          <w:lang w:val="hy-AM"/>
        </w:rPr>
        <w:t>2026թ</w:t>
      </w:r>
      <w:proofErr w:type="gramStart"/>
      <w:r w:rsidRPr="00F46647">
        <w:rPr>
          <w:rFonts w:ascii="Cambria Math" w:hAnsi="Cambria Math" w:cs="Cambria Math"/>
          <w:b/>
          <w:bCs/>
          <w:sz w:val="26"/>
          <w:szCs w:val="26"/>
          <w:lang w:val="hy-AM"/>
        </w:rPr>
        <w:t>․</w:t>
      </w:r>
      <w:r w:rsidRPr="00F46647">
        <w:rPr>
          <w:rFonts w:ascii="GHEA Grapalat" w:hAnsi="GHEA Grapalat"/>
          <w:b/>
          <w:bCs/>
          <w:sz w:val="26"/>
          <w:szCs w:val="26"/>
          <w:lang w:val="hy-AM"/>
        </w:rPr>
        <w:t xml:space="preserve">  </w:t>
      </w:r>
      <w:r>
        <w:rPr>
          <w:rFonts w:ascii="GHEA Grapalat" w:hAnsi="GHEA Grapalat"/>
          <w:b/>
          <w:bCs/>
          <w:sz w:val="26"/>
          <w:szCs w:val="26"/>
          <w:lang w:val="hy-AM"/>
        </w:rPr>
        <w:tab/>
      </w:r>
      <w:proofErr w:type="gramEnd"/>
      <w:r>
        <w:rPr>
          <w:rFonts w:ascii="GHEA Grapalat" w:hAnsi="GHEA Grapalat"/>
          <w:b/>
          <w:bCs/>
          <w:sz w:val="26"/>
          <w:szCs w:val="26"/>
          <w:lang w:val="hy-AM"/>
        </w:rPr>
        <w:tab/>
      </w:r>
      <w:r>
        <w:rPr>
          <w:rFonts w:ascii="GHEA Grapalat" w:hAnsi="GHEA Grapalat"/>
          <w:b/>
          <w:bCs/>
          <w:sz w:val="26"/>
          <w:szCs w:val="26"/>
          <w:lang w:val="hy-AM"/>
        </w:rPr>
        <w:tab/>
      </w:r>
      <w:r>
        <w:rPr>
          <w:rFonts w:ascii="GHEA Grapalat" w:hAnsi="GHEA Grapalat"/>
          <w:b/>
          <w:bCs/>
          <w:sz w:val="26"/>
          <w:szCs w:val="26"/>
          <w:lang w:val="hy-AM"/>
        </w:rPr>
        <w:tab/>
      </w:r>
      <w:r>
        <w:rPr>
          <w:rFonts w:ascii="GHEA Grapalat" w:hAnsi="GHEA Grapalat"/>
          <w:b/>
          <w:bCs/>
          <w:sz w:val="26"/>
          <w:szCs w:val="26"/>
          <w:lang w:val="hy-AM"/>
        </w:rPr>
        <w:tab/>
      </w:r>
      <w:r>
        <w:rPr>
          <w:rFonts w:ascii="GHEA Grapalat" w:hAnsi="GHEA Grapalat"/>
          <w:b/>
          <w:bCs/>
          <w:sz w:val="26"/>
          <w:szCs w:val="26"/>
          <w:lang w:val="hy-AM"/>
        </w:rPr>
        <w:tab/>
      </w:r>
      <w:r>
        <w:rPr>
          <w:rFonts w:ascii="GHEA Grapalat" w:hAnsi="GHEA Grapalat"/>
          <w:b/>
          <w:bCs/>
          <w:sz w:val="26"/>
          <w:szCs w:val="26"/>
          <w:lang w:val="hy-AM"/>
        </w:rPr>
        <w:tab/>
      </w:r>
      <w:r w:rsidRPr="00F46647">
        <w:rPr>
          <w:rFonts w:ascii="GHEA Grapalat" w:hAnsi="GHEA Grapalat"/>
          <w:b/>
          <w:bCs/>
          <w:sz w:val="26"/>
          <w:szCs w:val="26"/>
          <w:lang w:val="hy-AM"/>
        </w:rPr>
        <w:t xml:space="preserve">     Քաղաք Երևան</w:t>
      </w:r>
    </w:p>
    <w:p w14:paraId="37EA12B3" w14:textId="77777777" w:rsidR="009E3303" w:rsidRDefault="009E3303" w:rsidP="00635D31">
      <w:pPr>
        <w:tabs>
          <w:tab w:val="left" w:pos="851"/>
          <w:tab w:val="left" w:pos="993"/>
        </w:tabs>
        <w:spacing w:after="0" w:line="276" w:lineRule="auto"/>
        <w:ind w:right="16" w:firstLine="562"/>
        <w:jc w:val="both"/>
        <w:rPr>
          <w:rFonts w:ascii="GHEA Grapalat" w:eastAsia="Times New Roman" w:hAnsi="GHEA Grapalat" w:cs="Sylfaen"/>
          <w:sz w:val="24"/>
          <w:szCs w:val="24"/>
          <w:lang w:val="hy-AM"/>
        </w:rPr>
      </w:pPr>
    </w:p>
    <w:p w14:paraId="167D91DD" w14:textId="3A682E6C" w:rsidR="000E459E" w:rsidRDefault="00F46647" w:rsidP="00635D31">
      <w:pPr>
        <w:tabs>
          <w:tab w:val="left" w:pos="851"/>
          <w:tab w:val="left" w:pos="993"/>
        </w:tabs>
        <w:spacing w:after="0" w:line="276" w:lineRule="auto"/>
        <w:ind w:right="16" w:firstLine="562"/>
        <w:jc w:val="both"/>
        <w:rPr>
          <w:rFonts w:ascii="GHEA Grapalat" w:hAnsi="GHEA Grapalat"/>
          <w:sz w:val="24"/>
          <w:szCs w:val="24"/>
          <w:shd w:val="clear" w:color="auto" w:fill="FFFFFF"/>
          <w:lang w:val="hy-AM"/>
        </w:rPr>
      </w:pPr>
      <w:r w:rsidRPr="00F46647">
        <w:rPr>
          <w:rFonts w:ascii="GHEA Grapalat" w:eastAsia="Times New Roman" w:hAnsi="GHEA Grapalat" w:cs="Sylfaen"/>
          <w:sz w:val="24"/>
          <w:szCs w:val="24"/>
          <w:lang w:val="hy-AM"/>
        </w:rPr>
        <w:t>Հայաստանի Հանրապետության վճռաբեկ դատարանի հակակոռուպցիոն պալատը (այսուհետ` Վճռաբեկ դատարան),</w:t>
      </w:r>
      <w:r w:rsidRPr="00F46647">
        <w:rPr>
          <w:rFonts w:ascii="GHEA Grapalat" w:hAnsi="GHEA Grapalat" w:cs="Sylfaen"/>
          <w:sz w:val="24"/>
          <w:szCs w:val="24"/>
          <w:lang w:val="hy-AM"/>
        </w:rPr>
        <w:t xml:space="preserve"> </w:t>
      </w:r>
      <w:r w:rsidR="00770971" w:rsidRPr="00770971">
        <w:rPr>
          <w:rFonts w:ascii="GHEA Grapalat" w:hAnsi="GHEA Grapalat" w:cs="Sylfaen"/>
          <w:sz w:val="24"/>
          <w:szCs w:val="24"/>
          <w:lang w:val="hy-AM"/>
        </w:rPr>
        <w:t xml:space="preserve">2026 թվականի հունվարի 16-ին գրավոր ընթացակարգով  քննելով </w:t>
      </w:r>
      <w:r w:rsidRPr="00F46647">
        <w:rPr>
          <w:rFonts w:ascii="GHEA Grapalat" w:hAnsi="GHEA Grapalat" w:cs="Sylfaen"/>
          <w:sz w:val="24"/>
          <w:szCs w:val="24"/>
          <w:lang w:val="hy-AM"/>
        </w:rPr>
        <w:t xml:space="preserve">ՀՀ գլխավոր դատախազության </w:t>
      </w:r>
      <w:r w:rsidRPr="00F46647">
        <w:rPr>
          <w:rFonts w:ascii="GHEA Grapalat" w:hAnsi="GHEA Grapalat" w:cs="Sylfaen"/>
          <w:sz w:val="24"/>
          <w:szCs w:val="24"/>
          <w:lang w:val="fr-FR"/>
        </w:rPr>
        <w:t>(</w:t>
      </w:r>
      <w:proofErr w:type="spellStart"/>
      <w:r w:rsidRPr="00F46647">
        <w:rPr>
          <w:rFonts w:ascii="GHEA Grapalat" w:hAnsi="GHEA Grapalat" w:cs="Sylfaen"/>
          <w:sz w:val="24"/>
          <w:szCs w:val="24"/>
          <w:lang w:val="fr-FR"/>
        </w:rPr>
        <w:t>այսուհետ</w:t>
      </w:r>
      <w:proofErr w:type="spellEnd"/>
      <w:r w:rsidRPr="00F46647">
        <w:rPr>
          <w:rFonts w:ascii="GHEA Grapalat" w:hAnsi="GHEA Grapalat" w:cs="Sylfaen"/>
          <w:sz w:val="24"/>
          <w:szCs w:val="24"/>
          <w:lang w:val="fr-FR"/>
        </w:rPr>
        <w:t xml:space="preserve">` </w:t>
      </w:r>
      <w:proofErr w:type="spellStart"/>
      <w:r w:rsidRPr="00F46647">
        <w:rPr>
          <w:rFonts w:ascii="GHEA Grapalat" w:hAnsi="GHEA Grapalat" w:cs="Sylfaen"/>
          <w:sz w:val="24"/>
          <w:szCs w:val="24"/>
          <w:lang w:val="fr-FR"/>
        </w:rPr>
        <w:t>Դատախազություն</w:t>
      </w:r>
      <w:proofErr w:type="spellEnd"/>
      <w:r w:rsidRPr="00F46647">
        <w:rPr>
          <w:rFonts w:ascii="GHEA Grapalat" w:hAnsi="GHEA Grapalat" w:cs="Sylfaen"/>
          <w:sz w:val="24"/>
          <w:szCs w:val="24"/>
          <w:lang w:val="fr-FR"/>
        </w:rPr>
        <w:t>)</w:t>
      </w:r>
      <w:r w:rsidRPr="00F46647">
        <w:rPr>
          <w:rFonts w:ascii="GHEA Grapalat" w:hAnsi="GHEA Grapalat" w:cs="Sylfaen"/>
          <w:sz w:val="24"/>
          <w:szCs w:val="24"/>
          <w:lang w:val="hy-AM"/>
        </w:rPr>
        <w:t xml:space="preserve"> </w:t>
      </w:r>
      <w:r w:rsidR="00770971" w:rsidRPr="00770971">
        <w:rPr>
          <w:rFonts w:ascii="GHEA Grapalat" w:hAnsi="GHEA Grapalat" w:cs="Sylfaen"/>
          <w:sz w:val="24"/>
          <w:szCs w:val="24"/>
          <w:lang w:val="hy-AM"/>
        </w:rPr>
        <w:t xml:space="preserve">վճռաբեկ բողոքը </w:t>
      </w:r>
      <w:r w:rsidR="00770971" w:rsidRPr="00F46647">
        <w:rPr>
          <w:rFonts w:ascii="GHEA Grapalat" w:hAnsi="GHEA Grapalat" w:cs="Sylfaen"/>
          <w:sz w:val="24"/>
          <w:szCs w:val="24"/>
          <w:lang w:val="hy-AM"/>
        </w:rPr>
        <w:t>ՀՀ վերաքննիչ հակակոռուպցիոն դատարանի 02</w:t>
      </w:r>
      <w:r w:rsidR="00770971" w:rsidRPr="00F46647">
        <w:rPr>
          <w:rFonts w:ascii="GHEA Grapalat" w:hAnsi="GHEA Grapalat" w:cs="Cambria Math"/>
          <w:sz w:val="24"/>
          <w:szCs w:val="24"/>
          <w:lang w:val="hy-AM"/>
        </w:rPr>
        <w:t>.</w:t>
      </w:r>
      <w:r w:rsidR="00770971" w:rsidRPr="00F46647">
        <w:rPr>
          <w:rFonts w:ascii="GHEA Grapalat" w:hAnsi="GHEA Grapalat" w:cs="Sylfaen"/>
          <w:sz w:val="24"/>
          <w:szCs w:val="24"/>
          <w:lang w:val="hy-AM"/>
        </w:rPr>
        <w:t>10</w:t>
      </w:r>
      <w:r w:rsidR="00770971" w:rsidRPr="00F46647">
        <w:rPr>
          <w:rFonts w:ascii="GHEA Grapalat" w:hAnsi="GHEA Grapalat" w:cs="Cambria Math"/>
          <w:sz w:val="24"/>
          <w:szCs w:val="24"/>
          <w:lang w:val="hy-AM"/>
        </w:rPr>
        <w:t>.</w:t>
      </w:r>
      <w:r w:rsidR="00770971" w:rsidRPr="00F46647">
        <w:rPr>
          <w:rFonts w:ascii="GHEA Grapalat" w:hAnsi="GHEA Grapalat" w:cs="Sylfaen"/>
          <w:sz w:val="24"/>
          <w:szCs w:val="24"/>
          <w:lang w:val="hy-AM"/>
        </w:rPr>
        <w:t>2024 թվականի որոշման դեմ</w:t>
      </w:r>
      <w:r w:rsidR="00770971" w:rsidRPr="00770971">
        <w:rPr>
          <w:rFonts w:ascii="GHEA Grapalat" w:hAnsi="GHEA Grapalat" w:cs="Sylfaen"/>
          <w:sz w:val="24"/>
          <w:szCs w:val="24"/>
          <w:lang w:val="hy-AM"/>
        </w:rPr>
        <w:t xml:space="preserve"> ըստ </w:t>
      </w:r>
      <w:proofErr w:type="spellStart"/>
      <w:r w:rsidR="00770971" w:rsidRPr="00F46647">
        <w:rPr>
          <w:rFonts w:ascii="GHEA Grapalat" w:hAnsi="GHEA Grapalat" w:cs="Sylfaen"/>
          <w:sz w:val="24"/>
          <w:szCs w:val="24"/>
          <w:lang w:val="fr-FR"/>
        </w:rPr>
        <w:t>Դատախազությ</w:t>
      </w:r>
      <w:r w:rsidR="00770971">
        <w:rPr>
          <w:rFonts w:ascii="GHEA Grapalat" w:hAnsi="GHEA Grapalat" w:cs="Sylfaen"/>
          <w:sz w:val="24"/>
          <w:szCs w:val="24"/>
          <w:lang w:val="fr-FR"/>
        </w:rPr>
        <w:t>ան</w:t>
      </w:r>
      <w:proofErr w:type="spellEnd"/>
      <w:r w:rsidR="00770971">
        <w:rPr>
          <w:rFonts w:ascii="GHEA Grapalat" w:hAnsi="GHEA Grapalat" w:cs="Sylfaen"/>
          <w:sz w:val="24"/>
          <w:szCs w:val="24"/>
          <w:lang w:val="fr-FR"/>
        </w:rPr>
        <w:t xml:space="preserve"> </w:t>
      </w:r>
      <w:r w:rsidRPr="00F46647">
        <w:rPr>
          <w:rFonts w:ascii="GHEA Grapalat" w:hAnsi="GHEA Grapalat" w:cs="Sylfaen"/>
          <w:sz w:val="24"/>
          <w:szCs w:val="24"/>
          <w:lang w:val="hy-AM"/>
        </w:rPr>
        <w:t xml:space="preserve">հայցի ընդդեմ Վաղարշակ Ռաֆիկի Ալեքսանյանի, երրորդ անձ Հայկ Յուրիի Ճշմարիտյանի` պետությանը պատճառված վնասի հատուցման պահանջի մասին, </w:t>
      </w:r>
      <w:r w:rsidR="008D4C78" w:rsidRPr="008D4C78">
        <w:rPr>
          <w:rFonts w:ascii="GHEA Grapalat" w:hAnsi="GHEA Grapalat" w:cs="Sylfaen"/>
          <w:sz w:val="24"/>
          <w:szCs w:val="24"/>
          <w:lang w:val="hy-AM"/>
        </w:rPr>
        <w:t xml:space="preserve">որոշել է. </w:t>
      </w:r>
      <w:r w:rsidR="000E459E" w:rsidRPr="000E459E">
        <w:rPr>
          <w:rFonts w:ascii="GHEA Grapalat" w:hAnsi="GHEA Grapalat" w:cs="Sylfaen"/>
          <w:sz w:val="24"/>
          <w:szCs w:val="24"/>
          <w:lang w:val="hy-AM"/>
        </w:rPr>
        <w:t>«</w:t>
      </w:r>
      <w:r w:rsidR="000E459E" w:rsidRPr="007A0268">
        <w:rPr>
          <w:rFonts w:ascii="GHEA Grapalat" w:eastAsia="Times New Roman" w:hAnsi="GHEA Grapalat" w:cs="Times New Roman"/>
          <w:sz w:val="24"/>
          <w:szCs w:val="24"/>
          <w:shd w:val="clear" w:color="auto" w:fill="FFFFFF"/>
          <w:lang w:val="hy-AM"/>
        </w:rPr>
        <w:t xml:space="preserve">Վճռաբեկ բողոքը մերժել: ՀՀ վերաքննիչ հակակոռուպցիոն դատարանի </w:t>
      </w:r>
      <w:r w:rsidR="000E459E" w:rsidRPr="007A0268">
        <w:rPr>
          <w:rFonts w:ascii="GHEA Grapalat" w:hAnsi="GHEA Grapalat" w:cs="Sylfaen"/>
          <w:sz w:val="24"/>
          <w:szCs w:val="24"/>
          <w:lang w:val="hy-AM"/>
        </w:rPr>
        <w:t>02</w:t>
      </w:r>
      <w:r w:rsidR="000E459E" w:rsidRPr="007A0268">
        <w:rPr>
          <w:rFonts w:ascii="GHEA Grapalat" w:hAnsi="GHEA Grapalat" w:cs="Cambria Math"/>
          <w:sz w:val="24"/>
          <w:szCs w:val="24"/>
          <w:lang w:val="hy-AM"/>
        </w:rPr>
        <w:t>.</w:t>
      </w:r>
      <w:r w:rsidR="000E459E" w:rsidRPr="007A0268">
        <w:rPr>
          <w:rFonts w:ascii="GHEA Grapalat" w:hAnsi="GHEA Grapalat" w:cs="Sylfaen"/>
          <w:sz w:val="24"/>
          <w:szCs w:val="24"/>
          <w:lang w:val="hy-AM"/>
        </w:rPr>
        <w:t>10</w:t>
      </w:r>
      <w:r w:rsidR="000E459E" w:rsidRPr="007A0268">
        <w:rPr>
          <w:rFonts w:ascii="GHEA Grapalat" w:hAnsi="GHEA Grapalat" w:cs="Cambria Math"/>
          <w:sz w:val="24"/>
          <w:szCs w:val="24"/>
          <w:lang w:val="hy-AM"/>
        </w:rPr>
        <w:t>.</w:t>
      </w:r>
      <w:r w:rsidR="000E459E" w:rsidRPr="007A0268">
        <w:rPr>
          <w:rFonts w:ascii="GHEA Grapalat" w:hAnsi="GHEA Grapalat" w:cs="Sylfaen"/>
          <w:sz w:val="24"/>
          <w:szCs w:val="24"/>
          <w:lang w:val="hy-AM"/>
        </w:rPr>
        <w:t xml:space="preserve">2024 </w:t>
      </w:r>
      <w:r w:rsidR="000E459E" w:rsidRPr="007A0268">
        <w:rPr>
          <w:rFonts w:ascii="GHEA Grapalat" w:eastAsia="Times New Roman" w:hAnsi="GHEA Grapalat" w:cs="Times New Roman"/>
          <w:sz w:val="24"/>
          <w:szCs w:val="24"/>
          <w:shd w:val="clear" w:color="auto" w:fill="FFFFFF"/>
          <w:lang w:val="hy-AM"/>
        </w:rPr>
        <w:t>թվականի որոշումը թողնել օրինական ուժի մեջ</w:t>
      </w:r>
      <w:r w:rsidR="000E459E">
        <w:rPr>
          <w:rFonts w:ascii="GHEA Grapalat" w:eastAsia="Times New Roman" w:hAnsi="GHEA Grapalat" w:cs="Times New Roman"/>
          <w:sz w:val="24"/>
          <w:szCs w:val="24"/>
          <w:shd w:val="clear" w:color="auto" w:fill="FFFFFF"/>
          <w:lang w:val="hy-AM"/>
        </w:rPr>
        <w:t xml:space="preserve">՝ </w:t>
      </w:r>
      <w:r w:rsidR="000E459E" w:rsidRPr="00AB66DF">
        <w:rPr>
          <w:rFonts w:ascii="GHEA Grapalat" w:hAnsi="GHEA Grapalat"/>
          <w:sz w:val="24"/>
          <w:szCs w:val="24"/>
          <w:shd w:val="clear" w:color="auto" w:fill="FFFFFF"/>
          <w:lang w:val="hy-AM"/>
        </w:rPr>
        <w:t>սույն որոշման պատճառաբանություններով</w:t>
      </w:r>
      <w:r w:rsidR="000E459E" w:rsidRPr="000E459E">
        <w:rPr>
          <w:rFonts w:ascii="GHEA Grapalat" w:hAnsi="GHEA Grapalat"/>
          <w:sz w:val="24"/>
          <w:szCs w:val="24"/>
          <w:shd w:val="clear" w:color="auto" w:fill="FFFFFF"/>
          <w:lang w:val="hy-AM"/>
        </w:rPr>
        <w:t>»</w:t>
      </w:r>
      <w:r w:rsidR="000E459E" w:rsidRPr="00AB66DF">
        <w:rPr>
          <w:rFonts w:ascii="GHEA Grapalat" w:hAnsi="GHEA Grapalat"/>
          <w:sz w:val="24"/>
          <w:szCs w:val="24"/>
          <w:shd w:val="clear" w:color="auto" w:fill="FFFFFF"/>
          <w:lang w:val="hy-AM"/>
        </w:rPr>
        <w:t>։</w:t>
      </w:r>
    </w:p>
    <w:p w14:paraId="585B741D" w14:textId="77777777" w:rsidR="0034776A" w:rsidRPr="00D10ED8" w:rsidRDefault="0034776A" w:rsidP="0034776A">
      <w:pPr>
        <w:spacing w:after="0" w:line="276" w:lineRule="auto"/>
        <w:ind w:right="-23" w:firstLine="562"/>
        <w:jc w:val="both"/>
        <w:rPr>
          <w:rFonts w:ascii="GHEA Grapalat" w:hAnsi="GHEA Grapalat" w:cs="Sylfaen"/>
          <w:bCs/>
          <w:sz w:val="24"/>
          <w:szCs w:val="24"/>
          <w:lang w:val="hy-AM"/>
        </w:rPr>
      </w:pPr>
      <w:r w:rsidRPr="00D10ED8">
        <w:rPr>
          <w:rFonts w:ascii="GHEA Grapalat" w:hAnsi="GHEA Grapalat" w:cs="Sylfaen"/>
          <w:bCs/>
          <w:sz w:val="24"/>
          <w:szCs w:val="24"/>
          <w:lang w:val="hy-AM"/>
        </w:rPr>
        <w:t>Վճռաբեկ</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դատարանի</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դատավոր</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Լիպարիտ</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Մելիքջանյանս</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համաձայն</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չլինելով</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Վճռաբեկ</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դատարանի</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դատավորների</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մեծամասնության վերը</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նշված</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որոշմամբ</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այսուհետ՝</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Որոշում</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արտահայտած դիրքորոշման</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հետ և</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ղեկավարվելով</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ՀՀ</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քաղաքացիական</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դատավարության</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օրենսգրքի</w:t>
      </w:r>
      <w:r w:rsidRPr="00D10ED8">
        <w:rPr>
          <w:rFonts w:ascii="GHEA Grapalat" w:hAnsi="GHEA Grapalat" w:cs="Sylfaen"/>
          <w:bCs/>
          <w:sz w:val="24"/>
          <w:szCs w:val="24"/>
          <w:lang w:val="fr-FR"/>
        </w:rPr>
        <w:t xml:space="preserve"> 27-</w:t>
      </w:r>
      <w:r w:rsidRPr="00D10ED8">
        <w:rPr>
          <w:rFonts w:ascii="GHEA Grapalat" w:hAnsi="GHEA Grapalat" w:cs="Sylfaen"/>
          <w:bCs/>
          <w:sz w:val="24"/>
          <w:szCs w:val="24"/>
          <w:lang w:val="hy-AM"/>
        </w:rPr>
        <w:t>րդ</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հոդվածի</w:t>
      </w:r>
      <w:r w:rsidRPr="00D10ED8">
        <w:rPr>
          <w:rFonts w:ascii="GHEA Grapalat" w:hAnsi="GHEA Grapalat" w:cs="Sylfaen"/>
          <w:bCs/>
          <w:sz w:val="24"/>
          <w:szCs w:val="24"/>
          <w:lang w:val="fr-FR"/>
        </w:rPr>
        <w:t xml:space="preserve"> 9-10-</w:t>
      </w:r>
      <w:r w:rsidRPr="00D10ED8">
        <w:rPr>
          <w:rFonts w:ascii="GHEA Grapalat" w:hAnsi="GHEA Grapalat" w:cs="Sylfaen"/>
          <w:bCs/>
          <w:sz w:val="24"/>
          <w:szCs w:val="24"/>
          <w:lang w:val="hy-AM"/>
        </w:rPr>
        <w:t>րդ</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մասերով</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ստորև շարադրում</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եմ</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իմ</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հատուկ</w:t>
      </w:r>
      <w:r w:rsidRPr="00D10ED8">
        <w:rPr>
          <w:rFonts w:ascii="GHEA Grapalat" w:hAnsi="GHEA Grapalat" w:cs="Sylfaen"/>
          <w:bCs/>
          <w:sz w:val="24"/>
          <w:szCs w:val="24"/>
          <w:lang w:val="fr-FR"/>
        </w:rPr>
        <w:t xml:space="preserve"> </w:t>
      </w:r>
      <w:r w:rsidRPr="00D10ED8">
        <w:rPr>
          <w:rFonts w:ascii="GHEA Grapalat" w:hAnsi="GHEA Grapalat" w:cs="Sylfaen"/>
          <w:bCs/>
          <w:sz w:val="24"/>
          <w:szCs w:val="24"/>
          <w:lang w:val="hy-AM"/>
        </w:rPr>
        <w:t>կարծիքը</w:t>
      </w:r>
      <w:r w:rsidRPr="00D10ED8">
        <w:rPr>
          <w:rFonts w:ascii="GHEA Grapalat" w:hAnsi="GHEA Grapalat" w:cs="Sylfaen"/>
          <w:bCs/>
          <w:sz w:val="24"/>
          <w:szCs w:val="24"/>
          <w:lang w:val="fr-FR"/>
        </w:rPr>
        <w:t>:</w:t>
      </w:r>
    </w:p>
    <w:p w14:paraId="49C9A8BF" w14:textId="77777777" w:rsidR="0034776A" w:rsidRPr="003E72E4" w:rsidRDefault="0034776A" w:rsidP="00635D31">
      <w:pPr>
        <w:tabs>
          <w:tab w:val="left" w:pos="851"/>
          <w:tab w:val="left" w:pos="993"/>
        </w:tabs>
        <w:spacing w:after="0" w:line="276" w:lineRule="auto"/>
        <w:ind w:right="16" w:firstLine="562"/>
        <w:jc w:val="both"/>
        <w:rPr>
          <w:rFonts w:ascii="GHEA Grapalat" w:hAnsi="GHEA Grapalat"/>
          <w:sz w:val="10"/>
          <w:szCs w:val="10"/>
          <w:shd w:val="clear" w:color="auto" w:fill="FFFFFF"/>
          <w:lang w:val="hy-AM"/>
        </w:rPr>
      </w:pPr>
    </w:p>
    <w:p w14:paraId="78FF9EDB" w14:textId="77777777" w:rsidR="00635D31" w:rsidRPr="003E72E4" w:rsidRDefault="00635D31" w:rsidP="00F46647">
      <w:pPr>
        <w:tabs>
          <w:tab w:val="left" w:pos="851"/>
          <w:tab w:val="left" w:pos="993"/>
          <w:tab w:val="left" w:pos="4770"/>
        </w:tabs>
        <w:spacing w:line="276" w:lineRule="auto"/>
        <w:ind w:right="16" w:firstLine="567"/>
        <w:contextualSpacing/>
        <w:jc w:val="center"/>
        <w:rPr>
          <w:rFonts w:ascii="GHEA Grapalat" w:hAnsi="GHEA Grapalat" w:cs="Sylfaen"/>
          <w:b/>
          <w:sz w:val="12"/>
          <w:szCs w:val="12"/>
          <w:lang w:val="hy-AM"/>
        </w:rPr>
      </w:pPr>
    </w:p>
    <w:p w14:paraId="05CFE8D6" w14:textId="77777777" w:rsidR="00267CEC" w:rsidRDefault="00267CEC" w:rsidP="00267CEC">
      <w:pPr>
        <w:spacing w:after="0" w:line="240" w:lineRule="auto"/>
        <w:ind w:firstLine="567"/>
        <w:jc w:val="both"/>
        <w:rPr>
          <w:rFonts w:ascii="GHEA Grapalat" w:hAnsi="GHEA Grapalat"/>
          <w:b/>
          <w:bCs/>
          <w:iCs/>
          <w:sz w:val="24"/>
          <w:szCs w:val="24"/>
          <w:u w:val="single"/>
          <w:lang w:val="hy-AM"/>
        </w:rPr>
      </w:pPr>
      <w:r>
        <w:rPr>
          <w:rFonts w:ascii="GHEA Grapalat" w:hAnsi="GHEA Grapalat"/>
          <w:b/>
          <w:bCs/>
          <w:iCs/>
          <w:sz w:val="24"/>
          <w:szCs w:val="24"/>
          <w:u w:val="single"/>
          <w:lang w:val="hy-AM"/>
        </w:rPr>
        <w:t>Վճռաբեկ դատարանը որպես</w:t>
      </w:r>
      <w:r>
        <w:rPr>
          <w:rFonts w:ascii="GHEA Grapalat" w:hAnsi="GHEA Grapalat" w:cs="Sylfaen"/>
          <w:b/>
          <w:bCs/>
          <w:iCs/>
          <w:sz w:val="24"/>
          <w:szCs w:val="24"/>
          <w:u w:val="single"/>
          <w:lang w:val="hy-AM"/>
        </w:rPr>
        <w:t xml:space="preserve"> գործի</w:t>
      </w:r>
      <w:r>
        <w:rPr>
          <w:rFonts w:ascii="GHEA Grapalat" w:hAnsi="GHEA Grapalat"/>
          <w:b/>
          <w:bCs/>
          <w:iCs/>
          <w:sz w:val="24"/>
          <w:szCs w:val="24"/>
          <w:u w:val="single"/>
          <w:lang w:val="hy-AM"/>
        </w:rPr>
        <w:t xml:space="preserve"> </w:t>
      </w:r>
      <w:r>
        <w:rPr>
          <w:rFonts w:ascii="GHEA Grapalat" w:hAnsi="GHEA Grapalat" w:cs="Sylfaen"/>
          <w:b/>
          <w:bCs/>
          <w:iCs/>
          <w:sz w:val="24"/>
          <w:szCs w:val="24"/>
          <w:u w:val="single"/>
          <w:lang w:val="hy-AM"/>
        </w:rPr>
        <w:t>դատավարական</w:t>
      </w:r>
      <w:r>
        <w:rPr>
          <w:rFonts w:ascii="GHEA Grapalat" w:hAnsi="GHEA Grapalat"/>
          <w:b/>
          <w:bCs/>
          <w:iCs/>
          <w:sz w:val="24"/>
          <w:szCs w:val="24"/>
          <w:u w:val="single"/>
          <w:lang w:val="hy-AM"/>
        </w:rPr>
        <w:t xml:space="preserve"> </w:t>
      </w:r>
      <w:r>
        <w:rPr>
          <w:rFonts w:ascii="GHEA Grapalat" w:hAnsi="GHEA Grapalat" w:cs="Sylfaen"/>
          <w:b/>
          <w:bCs/>
          <w:iCs/>
          <w:sz w:val="24"/>
          <w:szCs w:val="24"/>
          <w:u w:val="single"/>
          <w:lang w:val="hy-AM"/>
        </w:rPr>
        <w:t>նախապատմություն նշել է հետևյալը</w:t>
      </w:r>
      <w:r>
        <w:rPr>
          <w:rFonts w:ascii="GHEA Grapalat" w:hAnsi="GHEA Grapalat"/>
          <w:b/>
          <w:bCs/>
          <w:iCs/>
          <w:sz w:val="24"/>
          <w:szCs w:val="24"/>
          <w:u w:val="single"/>
          <w:lang w:val="hy-AM"/>
        </w:rPr>
        <w:t>.</w:t>
      </w:r>
    </w:p>
    <w:p w14:paraId="096081E0" w14:textId="4953FB7B" w:rsidR="00F46647" w:rsidRPr="00F46647" w:rsidRDefault="00F46647" w:rsidP="00F46647">
      <w:pPr>
        <w:pStyle w:val="ListParagraph"/>
        <w:tabs>
          <w:tab w:val="left" w:pos="851"/>
          <w:tab w:val="left" w:pos="993"/>
          <w:tab w:val="left" w:pos="4770"/>
        </w:tabs>
        <w:spacing w:line="276" w:lineRule="auto"/>
        <w:ind w:left="0" w:right="16" w:firstLine="567"/>
        <w:jc w:val="both"/>
        <w:rPr>
          <w:rFonts w:ascii="GHEA Grapalat" w:hAnsi="GHEA Grapalat"/>
          <w:lang w:val="hy-AM"/>
        </w:rPr>
      </w:pPr>
      <w:r w:rsidRPr="00F46647">
        <w:rPr>
          <w:rFonts w:ascii="GHEA Grapalat" w:hAnsi="GHEA Grapalat" w:cs="Sylfaen"/>
          <w:iCs/>
          <w:lang w:val="hy-AM"/>
        </w:rPr>
        <w:t xml:space="preserve">Դիմելով </w:t>
      </w:r>
      <w:r w:rsidRPr="00267CEC">
        <w:rPr>
          <w:rFonts w:ascii="GHEA Grapalat" w:hAnsi="GHEA Grapalat"/>
          <w:lang w:val="hy-AM"/>
        </w:rPr>
        <w:t>Երևան</w:t>
      </w:r>
      <w:r w:rsidRPr="00F46647">
        <w:rPr>
          <w:rFonts w:ascii="GHEA Grapalat" w:hAnsi="GHEA Grapalat"/>
          <w:lang w:val="fr-FR"/>
        </w:rPr>
        <w:t xml:space="preserve"> </w:t>
      </w:r>
      <w:r w:rsidRPr="00267CEC">
        <w:rPr>
          <w:rFonts w:ascii="GHEA Grapalat" w:hAnsi="GHEA Grapalat"/>
          <w:lang w:val="hy-AM"/>
        </w:rPr>
        <w:t>քաղաքի</w:t>
      </w:r>
      <w:r w:rsidRPr="00F46647">
        <w:rPr>
          <w:rFonts w:ascii="GHEA Grapalat" w:hAnsi="GHEA Grapalat"/>
          <w:lang w:val="fr-FR"/>
        </w:rPr>
        <w:t xml:space="preserve"> </w:t>
      </w:r>
      <w:r w:rsidRPr="00267CEC">
        <w:rPr>
          <w:rFonts w:ascii="GHEA Grapalat" w:hAnsi="GHEA Grapalat"/>
          <w:lang w:val="hy-AM"/>
        </w:rPr>
        <w:t>առաջին</w:t>
      </w:r>
      <w:r w:rsidRPr="00F46647">
        <w:rPr>
          <w:rFonts w:ascii="GHEA Grapalat" w:hAnsi="GHEA Grapalat"/>
          <w:lang w:val="fr-FR"/>
        </w:rPr>
        <w:t xml:space="preserve"> </w:t>
      </w:r>
      <w:r w:rsidRPr="00267CEC">
        <w:rPr>
          <w:rFonts w:ascii="GHEA Grapalat" w:hAnsi="GHEA Grapalat"/>
          <w:lang w:val="hy-AM"/>
        </w:rPr>
        <w:t>ատյանի</w:t>
      </w:r>
      <w:r w:rsidRPr="00F46647">
        <w:rPr>
          <w:rFonts w:ascii="GHEA Grapalat" w:hAnsi="GHEA Grapalat"/>
          <w:lang w:val="fr-FR"/>
        </w:rPr>
        <w:t xml:space="preserve"> </w:t>
      </w:r>
      <w:r w:rsidRPr="00267CEC">
        <w:rPr>
          <w:rFonts w:ascii="GHEA Grapalat" w:hAnsi="GHEA Grapalat"/>
          <w:lang w:val="hy-AM"/>
        </w:rPr>
        <w:t>ընդհանուր</w:t>
      </w:r>
      <w:r w:rsidRPr="00F46647">
        <w:rPr>
          <w:rFonts w:ascii="GHEA Grapalat" w:hAnsi="GHEA Grapalat"/>
          <w:lang w:val="fr-FR"/>
        </w:rPr>
        <w:t xml:space="preserve"> </w:t>
      </w:r>
      <w:r w:rsidRPr="00267CEC">
        <w:rPr>
          <w:rFonts w:ascii="GHEA Grapalat" w:hAnsi="GHEA Grapalat"/>
          <w:lang w:val="hy-AM"/>
        </w:rPr>
        <w:t>իրավասության</w:t>
      </w:r>
      <w:r w:rsidRPr="00F46647">
        <w:rPr>
          <w:rFonts w:ascii="GHEA Grapalat" w:hAnsi="GHEA Grapalat" w:cs="Sylfaen"/>
          <w:iCs/>
          <w:lang w:val="hy-AM"/>
        </w:rPr>
        <w:t xml:space="preserve"> դատարան՝ Դատախազությունը</w:t>
      </w:r>
      <w:r w:rsidRPr="00F46647">
        <w:rPr>
          <w:rFonts w:ascii="GHEA Grapalat" w:hAnsi="GHEA Grapalat" w:cs="Sylfaen"/>
          <w:iCs/>
          <w:lang w:val="de-DE"/>
        </w:rPr>
        <w:t xml:space="preserve"> </w:t>
      </w:r>
      <w:r w:rsidRPr="00F46647">
        <w:rPr>
          <w:rFonts w:ascii="GHEA Grapalat" w:hAnsi="GHEA Grapalat" w:cs="Sylfaen"/>
          <w:iCs/>
          <w:lang w:val="hy-AM"/>
        </w:rPr>
        <w:t>պահանջել է Վաղարշակ Ռաֆիկի Ալեքսանյանից</w:t>
      </w:r>
      <w:r w:rsidRPr="00F46647">
        <w:rPr>
          <w:rFonts w:ascii="GHEA Grapalat" w:hAnsi="GHEA Grapalat" w:cs="Sylfaen"/>
          <w:iCs/>
          <w:lang w:val="de-DE"/>
        </w:rPr>
        <w:t xml:space="preserve"> և</w:t>
      </w:r>
      <w:r w:rsidRPr="00F46647">
        <w:rPr>
          <w:rFonts w:ascii="GHEA Grapalat" w:hAnsi="GHEA Grapalat" w:cs="Sylfaen"/>
          <w:iCs/>
          <w:lang w:val="hy-AM"/>
        </w:rPr>
        <w:t xml:space="preserve"> Հայկ Յուրիի Ճշմարիտյանից </w:t>
      </w:r>
      <w:r w:rsidRPr="00267CEC">
        <w:rPr>
          <w:rFonts w:ascii="GHEA Grapalat" w:hAnsi="GHEA Grapalat"/>
          <w:lang w:val="hy-AM"/>
        </w:rPr>
        <w:t>համապարտության</w:t>
      </w:r>
      <w:r w:rsidRPr="00F46647">
        <w:rPr>
          <w:rFonts w:ascii="GHEA Grapalat" w:hAnsi="GHEA Grapalat"/>
          <w:lang w:val="fr-FR"/>
        </w:rPr>
        <w:t xml:space="preserve"> </w:t>
      </w:r>
      <w:r w:rsidRPr="00267CEC">
        <w:rPr>
          <w:rFonts w:ascii="GHEA Grapalat" w:hAnsi="GHEA Grapalat"/>
          <w:lang w:val="hy-AM"/>
        </w:rPr>
        <w:t>կարգով</w:t>
      </w:r>
      <w:r w:rsidRPr="00F46647">
        <w:rPr>
          <w:rFonts w:ascii="GHEA Grapalat" w:hAnsi="GHEA Grapalat"/>
          <w:lang w:val="fr-FR"/>
        </w:rPr>
        <w:t xml:space="preserve"> </w:t>
      </w:r>
      <w:r w:rsidRPr="00267CEC">
        <w:rPr>
          <w:rFonts w:ascii="GHEA Grapalat" w:hAnsi="GHEA Grapalat"/>
          <w:lang w:val="hy-AM"/>
        </w:rPr>
        <w:t>հօգու</w:t>
      </w:r>
      <w:r w:rsidRPr="00F46647">
        <w:rPr>
          <w:rFonts w:ascii="GHEA Grapalat" w:hAnsi="GHEA Grapalat"/>
          <w:lang w:val="hy-AM"/>
        </w:rPr>
        <w:t>տ</w:t>
      </w:r>
      <w:r w:rsidRPr="00F46647">
        <w:rPr>
          <w:rFonts w:ascii="GHEA Grapalat" w:hAnsi="GHEA Grapalat"/>
          <w:lang w:val="fr-FR"/>
        </w:rPr>
        <w:t xml:space="preserve"> </w:t>
      </w:r>
      <w:r w:rsidRPr="00267CEC">
        <w:rPr>
          <w:rFonts w:ascii="GHEA Grapalat" w:hAnsi="GHEA Grapalat"/>
          <w:lang w:val="hy-AM"/>
        </w:rPr>
        <w:t>ՀՀ</w:t>
      </w:r>
      <w:r w:rsidRPr="00F46647">
        <w:rPr>
          <w:rFonts w:ascii="GHEA Grapalat" w:hAnsi="GHEA Grapalat"/>
          <w:lang w:val="fr-FR"/>
        </w:rPr>
        <w:t xml:space="preserve"> </w:t>
      </w:r>
      <w:r w:rsidRPr="00267CEC">
        <w:rPr>
          <w:rFonts w:ascii="GHEA Grapalat" w:hAnsi="GHEA Grapalat"/>
          <w:lang w:val="hy-AM"/>
        </w:rPr>
        <w:t>պետական</w:t>
      </w:r>
      <w:r w:rsidRPr="00F46647">
        <w:rPr>
          <w:rFonts w:ascii="GHEA Grapalat" w:hAnsi="GHEA Grapalat"/>
          <w:lang w:val="fr-FR"/>
        </w:rPr>
        <w:t xml:space="preserve"> </w:t>
      </w:r>
      <w:r w:rsidRPr="00267CEC">
        <w:rPr>
          <w:rFonts w:ascii="GHEA Grapalat" w:hAnsi="GHEA Grapalat"/>
          <w:lang w:val="hy-AM"/>
        </w:rPr>
        <w:t>բյուջեի</w:t>
      </w:r>
      <w:r w:rsidRPr="00F46647">
        <w:rPr>
          <w:rFonts w:ascii="GHEA Grapalat" w:hAnsi="GHEA Grapalat"/>
          <w:lang w:val="fr-FR"/>
        </w:rPr>
        <w:t xml:space="preserve"> </w:t>
      </w:r>
      <w:r w:rsidRPr="00267CEC">
        <w:rPr>
          <w:rFonts w:ascii="GHEA Grapalat" w:hAnsi="GHEA Grapalat"/>
          <w:lang w:val="hy-AM"/>
        </w:rPr>
        <w:t>բռնագանձել</w:t>
      </w:r>
      <w:r w:rsidRPr="00F46647">
        <w:rPr>
          <w:rFonts w:ascii="GHEA Grapalat" w:hAnsi="GHEA Grapalat"/>
          <w:lang w:val="fr-FR"/>
        </w:rPr>
        <w:t xml:space="preserve"> 1</w:t>
      </w:r>
      <w:r w:rsidRPr="00F46647">
        <w:rPr>
          <w:rFonts w:ascii="Cambria Math" w:hAnsi="Cambria Math" w:cs="Cambria Math"/>
          <w:lang w:val="hy-AM"/>
        </w:rPr>
        <w:t>․</w:t>
      </w:r>
      <w:r w:rsidRPr="00F46647">
        <w:rPr>
          <w:rFonts w:ascii="GHEA Grapalat" w:hAnsi="GHEA Grapalat"/>
          <w:lang w:val="fr-FR"/>
        </w:rPr>
        <w:t>22</w:t>
      </w:r>
      <w:r w:rsidRPr="00F46647">
        <w:rPr>
          <w:rFonts w:ascii="GHEA Grapalat" w:hAnsi="GHEA Grapalat"/>
          <w:lang w:val="hy-AM"/>
        </w:rPr>
        <w:t>3</w:t>
      </w:r>
      <w:r w:rsidRPr="00F46647">
        <w:rPr>
          <w:rFonts w:ascii="GHEA Grapalat" w:hAnsi="GHEA Grapalat"/>
          <w:lang w:val="fr-FR"/>
        </w:rPr>
        <w:t>.147,9</w:t>
      </w:r>
      <w:r w:rsidRPr="00F46647">
        <w:rPr>
          <w:rFonts w:ascii="GHEA Grapalat" w:hAnsi="GHEA Grapalat"/>
          <w:lang w:val="hy-AM"/>
        </w:rPr>
        <w:t>4</w:t>
      </w:r>
      <w:r w:rsidRPr="00F46647">
        <w:rPr>
          <w:rFonts w:ascii="GHEA Grapalat" w:hAnsi="GHEA Grapalat"/>
          <w:lang w:val="fr-FR"/>
        </w:rPr>
        <w:t xml:space="preserve"> ԱՄՆ </w:t>
      </w:r>
      <w:proofErr w:type="spellStart"/>
      <w:r w:rsidRPr="00F46647">
        <w:rPr>
          <w:rFonts w:ascii="GHEA Grapalat" w:hAnsi="GHEA Grapalat"/>
          <w:lang w:val="fr-FR"/>
        </w:rPr>
        <w:t>դոլարին</w:t>
      </w:r>
      <w:proofErr w:type="spellEnd"/>
      <w:r w:rsidRPr="00F46647">
        <w:rPr>
          <w:rFonts w:ascii="GHEA Grapalat" w:hAnsi="GHEA Grapalat"/>
          <w:lang w:val="fr-FR"/>
        </w:rPr>
        <w:t xml:space="preserve"> </w:t>
      </w:r>
      <w:proofErr w:type="spellStart"/>
      <w:r w:rsidRPr="00F46647">
        <w:rPr>
          <w:rFonts w:ascii="GHEA Grapalat" w:hAnsi="GHEA Grapalat"/>
          <w:lang w:val="fr-FR"/>
        </w:rPr>
        <w:t>համարժեք</w:t>
      </w:r>
      <w:proofErr w:type="spellEnd"/>
      <w:r w:rsidRPr="00F46647">
        <w:rPr>
          <w:rFonts w:ascii="GHEA Grapalat" w:hAnsi="GHEA Grapalat"/>
          <w:lang w:val="fr-FR"/>
        </w:rPr>
        <w:t xml:space="preserve"> 479.669.696 ՀՀ </w:t>
      </w:r>
      <w:proofErr w:type="spellStart"/>
      <w:r w:rsidRPr="00F46647">
        <w:rPr>
          <w:rFonts w:ascii="GHEA Grapalat" w:hAnsi="GHEA Grapalat"/>
          <w:lang w:val="fr-FR"/>
        </w:rPr>
        <w:t>դրամ</w:t>
      </w:r>
      <w:proofErr w:type="spellEnd"/>
      <w:r w:rsidRPr="00F46647">
        <w:rPr>
          <w:rFonts w:ascii="GHEA Grapalat" w:hAnsi="GHEA Grapalat"/>
          <w:lang w:val="fr-FR"/>
        </w:rPr>
        <w:t xml:space="preserve">` </w:t>
      </w:r>
      <w:proofErr w:type="spellStart"/>
      <w:r w:rsidRPr="00F46647">
        <w:rPr>
          <w:rFonts w:ascii="GHEA Grapalat" w:hAnsi="GHEA Grapalat"/>
          <w:lang w:val="fr-FR"/>
        </w:rPr>
        <w:t>որպես</w:t>
      </w:r>
      <w:proofErr w:type="spellEnd"/>
      <w:r w:rsidRPr="00F46647">
        <w:rPr>
          <w:rFonts w:ascii="GHEA Grapalat" w:hAnsi="GHEA Grapalat"/>
          <w:lang w:val="fr-FR"/>
        </w:rPr>
        <w:t xml:space="preserve"> </w:t>
      </w:r>
      <w:proofErr w:type="spellStart"/>
      <w:r w:rsidRPr="00F46647">
        <w:rPr>
          <w:rFonts w:ascii="GHEA Grapalat" w:hAnsi="GHEA Grapalat"/>
          <w:lang w:val="fr-FR"/>
        </w:rPr>
        <w:t>պետությանը</w:t>
      </w:r>
      <w:proofErr w:type="spellEnd"/>
      <w:r w:rsidRPr="00F46647">
        <w:rPr>
          <w:rFonts w:ascii="GHEA Grapalat" w:hAnsi="GHEA Grapalat"/>
          <w:lang w:val="fr-FR"/>
        </w:rPr>
        <w:t xml:space="preserve"> </w:t>
      </w:r>
      <w:proofErr w:type="spellStart"/>
      <w:r w:rsidRPr="00F46647">
        <w:rPr>
          <w:rFonts w:ascii="GHEA Grapalat" w:hAnsi="GHEA Grapalat"/>
          <w:lang w:val="fr-FR"/>
        </w:rPr>
        <w:t>պատճառված</w:t>
      </w:r>
      <w:proofErr w:type="spellEnd"/>
      <w:r w:rsidRPr="00F46647">
        <w:rPr>
          <w:rFonts w:ascii="GHEA Grapalat" w:hAnsi="GHEA Grapalat"/>
          <w:lang w:val="fr-FR"/>
        </w:rPr>
        <w:t xml:space="preserve"> </w:t>
      </w:r>
      <w:proofErr w:type="spellStart"/>
      <w:r w:rsidRPr="00F46647">
        <w:rPr>
          <w:rFonts w:ascii="GHEA Grapalat" w:hAnsi="GHEA Grapalat"/>
          <w:lang w:val="fr-FR"/>
        </w:rPr>
        <w:t>վնասի</w:t>
      </w:r>
      <w:proofErr w:type="spellEnd"/>
      <w:r w:rsidRPr="00F46647">
        <w:rPr>
          <w:rFonts w:ascii="GHEA Grapalat" w:hAnsi="GHEA Grapalat"/>
          <w:lang w:val="fr-FR"/>
        </w:rPr>
        <w:t xml:space="preserve"> </w:t>
      </w:r>
      <w:proofErr w:type="spellStart"/>
      <w:r w:rsidRPr="00F46647">
        <w:rPr>
          <w:rFonts w:ascii="GHEA Grapalat" w:hAnsi="GHEA Grapalat"/>
          <w:lang w:val="fr-FR"/>
        </w:rPr>
        <w:t>հատուցում</w:t>
      </w:r>
      <w:proofErr w:type="spellEnd"/>
      <w:r w:rsidRPr="00F46647">
        <w:rPr>
          <w:rFonts w:ascii="GHEA Grapalat" w:hAnsi="GHEA Grapalat"/>
          <w:lang w:val="hy-AM"/>
        </w:rPr>
        <w:t xml:space="preserve">։ </w:t>
      </w:r>
    </w:p>
    <w:p w14:paraId="56631F27" w14:textId="77777777" w:rsidR="00F46647" w:rsidRPr="00F46647" w:rsidRDefault="00F46647" w:rsidP="00F46647">
      <w:pPr>
        <w:pStyle w:val="ListParagraph"/>
        <w:tabs>
          <w:tab w:val="left" w:pos="851"/>
          <w:tab w:val="left" w:pos="993"/>
          <w:tab w:val="left" w:pos="4770"/>
        </w:tabs>
        <w:spacing w:line="276" w:lineRule="auto"/>
        <w:ind w:left="0" w:right="16" w:firstLine="567"/>
        <w:jc w:val="both"/>
        <w:rPr>
          <w:rFonts w:ascii="GHEA Grapalat" w:hAnsi="GHEA Grapalat" w:cs="Sylfaen"/>
          <w:iCs/>
          <w:lang w:val="de-DE"/>
        </w:rPr>
      </w:pPr>
      <w:r w:rsidRPr="00F46647">
        <w:rPr>
          <w:rFonts w:ascii="GHEA Grapalat" w:hAnsi="GHEA Grapalat"/>
          <w:lang w:val="hy-AM"/>
        </w:rPr>
        <w:t>Քաղաքացիական գործին տրվել է թիվ ԵԴ/4630/02/22 համարը։</w:t>
      </w:r>
    </w:p>
    <w:p w14:paraId="33AEFE86" w14:textId="425199C3" w:rsidR="00F46647" w:rsidRPr="00F46647" w:rsidRDefault="00F46647" w:rsidP="00F46647">
      <w:pPr>
        <w:tabs>
          <w:tab w:val="left" w:pos="851"/>
          <w:tab w:val="left" w:pos="993"/>
          <w:tab w:val="left" w:pos="4770"/>
        </w:tabs>
        <w:spacing w:after="0" w:line="276" w:lineRule="auto"/>
        <w:ind w:right="16" w:firstLine="567"/>
        <w:jc w:val="both"/>
        <w:rPr>
          <w:rFonts w:ascii="GHEA Grapalat" w:hAnsi="GHEA Grapalat" w:cs="Sylfaen"/>
          <w:iCs/>
          <w:sz w:val="24"/>
          <w:szCs w:val="24"/>
          <w:lang w:val="hy-AM"/>
        </w:rPr>
      </w:pPr>
      <w:r w:rsidRPr="00F46647">
        <w:rPr>
          <w:rFonts w:ascii="GHEA Grapalat" w:hAnsi="GHEA Grapalat" w:cs="Sylfaen"/>
          <w:iCs/>
          <w:sz w:val="24"/>
          <w:szCs w:val="24"/>
          <w:lang w:val="hy-AM"/>
        </w:rPr>
        <w:t xml:space="preserve">Երևան քաղաքի առաջին ատյանի ընդհանուր իրավասության դատարանի </w:t>
      </w:r>
      <w:r w:rsidRPr="00F46647">
        <w:rPr>
          <w:rFonts w:ascii="GHEA Grapalat" w:hAnsi="GHEA Grapalat" w:cs="Sylfaen"/>
          <w:iCs/>
          <w:sz w:val="24"/>
          <w:szCs w:val="24"/>
          <w:lang w:val="de-DE"/>
        </w:rPr>
        <w:t>03.11.2022</w:t>
      </w:r>
      <w:r w:rsidRPr="00F46647">
        <w:rPr>
          <w:rFonts w:ascii="GHEA Grapalat" w:hAnsi="GHEA Grapalat" w:cs="Sylfaen"/>
          <w:iCs/>
          <w:sz w:val="24"/>
          <w:szCs w:val="24"/>
          <w:lang w:val="hy-AM"/>
        </w:rPr>
        <w:t xml:space="preserve"> թվականի որոշմամբ </w:t>
      </w:r>
      <w:r w:rsidRPr="00F46647">
        <w:rPr>
          <w:rFonts w:ascii="GHEA Grapalat" w:hAnsi="GHEA Grapalat"/>
          <w:sz w:val="24"/>
          <w:szCs w:val="24"/>
          <w:lang w:val="hy-AM"/>
        </w:rPr>
        <w:t xml:space="preserve">գործն ըստ ենթակայության </w:t>
      </w:r>
      <w:r w:rsidRPr="00F46647">
        <w:rPr>
          <w:rFonts w:ascii="GHEA Grapalat" w:hAnsi="GHEA Grapalat" w:cs="Sylfaen"/>
          <w:iCs/>
          <w:sz w:val="24"/>
          <w:szCs w:val="24"/>
          <w:lang w:val="hy-AM"/>
        </w:rPr>
        <w:t xml:space="preserve">հանձնվել է ՀՀ հակակոռուպցիոն դատարանի </w:t>
      </w:r>
      <w:bookmarkStart w:id="0" w:name="_Hlk198549329"/>
      <w:r w:rsidRPr="00F46647">
        <w:rPr>
          <w:rFonts w:ascii="GHEA Grapalat" w:hAnsi="GHEA Grapalat"/>
          <w:sz w:val="24"/>
          <w:szCs w:val="24"/>
          <w:shd w:val="clear" w:color="auto" w:fill="FFFFFF"/>
          <w:lang w:val="hy-AM"/>
        </w:rPr>
        <w:t xml:space="preserve">(այսուհետ՝ Դատարան) </w:t>
      </w:r>
      <w:bookmarkEnd w:id="0"/>
      <w:r w:rsidRPr="00F46647">
        <w:rPr>
          <w:rFonts w:ascii="GHEA Grapalat" w:hAnsi="GHEA Grapalat" w:cs="Sylfaen"/>
          <w:iCs/>
          <w:sz w:val="24"/>
          <w:szCs w:val="24"/>
          <w:lang w:val="hy-AM"/>
        </w:rPr>
        <w:t xml:space="preserve">քննությանը։ </w:t>
      </w:r>
    </w:p>
    <w:p w14:paraId="5B672EF9" w14:textId="77777777" w:rsidR="00F46647" w:rsidRPr="00F46647" w:rsidRDefault="00F46647" w:rsidP="00F46647">
      <w:pPr>
        <w:tabs>
          <w:tab w:val="left" w:pos="851"/>
          <w:tab w:val="left" w:pos="993"/>
          <w:tab w:val="left" w:pos="4770"/>
        </w:tabs>
        <w:spacing w:after="0" w:line="276" w:lineRule="auto"/>
        <w:ind w:right="16" w:firstLine="567"/>
        <w:jc w:val="both"/>
        <w:rPr>
          <w:rFonts w:ascii="GHEA Grapalat" w:hAnsi="GHEA Grapalat" w:cs="Sylfaen"/>
          <w:iCs/>
          <w:sz w:val="24"/>
          <w:szCs w:val="24"/>
          <w:lang w:val="hy-AM"/>
        </w:rPr>
      </w:pPr>
      <w:r w:rsidRPr="00F46647">
        <w:rPr>
          <w:rFonts w:ascii="GHEA Grapalat" w:hAnsi="GHEA Grapalat"/>
          <w:sz w:val="24"/>
          <w:szCs w:val="24"/>
          <w:shd w:val="clear" w:color="auto" w:fill="FFFFFF"/>
          <w:lang w:val="hy-AM"/>
        </w:rPr>
        <w:t xml:space="preserve">Հակակոռուպցիոն քաղաքացիական գործին տրվել է նոր՝ թիվ </w:t>
      </w:r>
      <w:r w:rsidRPr="00F46647">
        <w:rPr>
          <w:rFonts w:ascii="GHEA Grapalat" w:hAnsi="GHEA Grapalat" w:cs="Sylfaen"/>
          <w:sz w:val="24"/>
          <w:szCs w:val="24"/>
          <w:lang w:val="hy-AM"/>
        </w:rPr>
        <w:t xml:space="preserve">ՀԿԴ/0052/02/22 </w:t>
      </w:r>
      <w:r w:rsidRPr="00F46647">
        <w:rPr>
          <w:rFonts w:ascii="GHEA Grapalat" w:hAnsi="GHEA Grapalat"/>
          <w:sz w:val="24"/>
          <w:szCs w:val="24"/>
          <w:shd w:val="clear" w:color="auto" w:fill="FFFFFF"/>
          <w:lang w:val="hy-AM"/>
        </w:rPr>
        <w:t>համարը:</w:t>
      </w:r>
    </w:p>
    <w:p w14:paraId="2081ED90" w14:textId="6D54D846" w:rsidR="00F46647" w:rsidRPr="00F46647" w:rsidRDefault="00F46647" w:rsidP="0069233F">
      <w:pPr>
        <w:tabs>
          <w:tab w:val="left" w:pos="851"/>
          <w:tab w:val="left" w:pos="993"/>
          <w:tab w:val="left" w:pos="4770"/>
        </w:tabs>
        <w:spacing w:after="0" w:line="276" w:lineRule="auto"/>
        <w:ind w:right="14" w:firstLine="567"/>
        <w:jc w:val="both"/>
        <w:rPr>
          <w:rFonts w:ascii="GHEA Grapalat" w:hAnsi="GHEA Grapalat" w:cs="Sylfaen"/>
          <w:iCs/>
          <w:sz w:val="24"/>
          <w:szCs w:val="24"/>
          <w:lang w:val="hy-AM"/>
        </w:rPr>
      </w:pPr>
      <w:r w:rsidRPr="00F46647">
        <w:rPr>
          <w:rFonts w:ascii="GHEA Grapalat" w:hAnsi="GHEA Grapalat" w:cs="Sylfaen"/>
          <w:iCs/>
          <w:sz w:val="24"/>
          <w:szCs w:val="24"/>
          <w:lang w:val="hy-AM"/>
        </w:rPr>
        <w:t xml:space="preserve">Դատարանի </w:t>
      </w:r>
      <w:r w:rsidRPr="00F46647">
        <w:rPr>
          <w:rFonts w:ascii="GHEA Grapalat" w:hAnsi="GHEA Grapalat"/>
          <w:sz w:val="24"/>
          <w:szCs w:val="24"/>
          <w:shd w:val="clear" w:color="auto" w:fill="FFFFFF"/>
          <w:lang w:val="hy-AM"/>
        </w:rPr>
        <w:t>(դատավոր՝ Ն</w:t>
      </w:r>
      <w:r w:rsidRPr="00F46647">
        <w:rPr>
          <w:rFonts w:ascii="GHEA Grapalat" w:hAnsi="GHEA Grapalat" w:cs="Cambria Math"/>
          <w:sz w:val="24"/>
          <w:szCs w:val="24"/>
          <w:shd w:val="clear" w:color="auto" w:fill="FFFFFF"/>
          <w:lang w:val="hy-AM"/>
        </w:rPr>
        <w:t>.</w:t>
      </w:r>
      <w:r w:rsidRPr="00F46647">
        <w:rPr>
          <w:rFonts w:ascii="GHEA Grapalat" w:hAnsi="GHEA Grapalat"/>
          <w:sz w:val="24"/>
          <w:szCs w:val="24"/>
          <w:shd w:val="clear" w:color="auto" w:fill="FFFFFF"/>
          <w:lang w:val="hy-AM"/>
        </w:rPr>
        <w:t xml:space="preserve"> </w:t>
      </w:r>
      <w:r w:rsidRPr="00F46647">
        <w:rPr>
          <w:rFonts w:ascii="GHEA Grapalat" w:hAnsi="GHEA Grapalat" w:cs="GHEA Grapalat"/>
          <w:sz w:val="24"/>
          <w:szCs w:val="24"/>
          <w:shd w:val="clear" w:color="auto" w:fill="FFFFFF"/>
          <w:lang w:val="hy-AM"/>
        </w:rPr>
        <w:t>Ավագյան</w:t>
      </w:r>
      <w:r w:rsidRPr="00F46647">
        <w:rPr>
          <w:rFonts w:ascii="GHEA Grapalat" w:hAnsi="GHEA Grapalat"/>
          <w:sz w:val="24"/>
          <w:szCs w:val="24"/>
          <w:shd w:val="clear" w:color="auto" w:fill="FFFFFF"/>
          <w:lang w:val="hy-AM"/>
        </w:rPr>
        <w:t xml:space="preserve">) </w:t>
      </w:r>
      <w:r w:rsidRPr="00F46647">
        <w:rPr>
          <w:rFonts w:ascii="GHEA Grapalat" w:hAnsi="GHEA Grapalat" w:cs="Sylfaen"/>
          <w:iCs/>
          <w:sz w:val="24"/>
          <w:szCs w:val="24"/>
          <w:lang w:val="hy-AM"/>
        </w:rPr>
        <w:t>07</w:t>
      </w:r>
      <w:r w:rsidRPr="00F46647">
        <w:rPr>
          <w:rFonts w:ascii="GHEA Grapalat" w:hAnsi="GHEA Grapalat" w:cs="Cambria Math"/>
          <w:iCs/>
          <w:sz w:val="24"/>
          <w:szCs w:val="24"/>
          <w:lang w:val="hy-AM"/>
        </w:rPr>
        <w:t>.</w:t>
      </w:r>
      <w:r w:rsidRPr="00F46647">
        <w:rPr>
          <w:rFonts w:ascii="GHEA Grapalat" w:hAnsi="GHEA Grapalat" w:cs="Sylfaen"/>
          <w:iCs/>
          <w:sz w:val="24"/>
          <w:szCs w:val="24"/>
          <w:lang w:val="hy-AM"/>
        </w:rPr>
        <w:t>09</w:t>
      </w:r>
      <w:r w:rsidRPr="00F46647">
        <w:rPr>
          <w:rFonts w:ascii="GHEA Grapalat" w:hAnsi="GHEA Grapalat" w:cs="Cambria Math"/>
          <w:iCs/>
          <w:sz w:val="24"/>
          <w:szCs w:val="24"/>
          <w:lang w:val="hy-AM"/>
        </w:rPr>
        <w:t>.</w:t>
      </w:r>
      <w:r w:rsidRPr="00F46647">
        <w:rPr>
          <w:rFonts w:ascii="GHEA Grapalat" w:hAnsi="GHEA Grapalat" w:cs="Sylfaen"/>
          <w:iCs/>
          <w:sz w:val="24"/>
          <w:szCs w:val="24"/>
          <w:lang w:val="hy-AM"/>
        </w:rPr>
        <w:t>2023 թվականի</w:t>
      </w:r>
      <w:r w:rsidRPr="00F46647">
        <w:rPr>
          <w:rFonts w:ascii="GHEA Grapalat" w:hAnsi="GHEA Grapalat" w:cs="Sylfaen"/>
          <w:iCs/>
          <w:sz w:val="24"/>
          <w:szCs w:val="24"/>
          <w:lang w:val="de-DE"/>
        </w:rPr>
        <w:t xml:space="preserve"> </w:t>
      </w:r>
      <w:proofErr w:type="spellStart"/>
      <w:r w:rsidRPr="00F46647">
        <w:rPr>
          <w:rFonts w:ascii="GHEA Grapalat" w:hAnsi="GHEA Grapalat" w:cs="Sylfaen"/>
          <w:iCs/>
          <w:sz w:val="24"/>
          <w:szCs w:val="24"/>
          <w:lang w:val="de-DE"/>
        </w:rPr>
        <w:t>որոշմամբ</w:t>
      </w:r>
      <w:proofErr w:type="spellEnd"/>
      <w:r w:rsidRPr="00F46647">
        <w:rPr>
          <w:rFonts w:ascii="GHEA Grapalat" w:hAnsi="GHEA Grapalat" w:cs="Sylfaen"/>
          <w:iCs/>
          <w:sz w:val="24"/>
          <w:szCs w:val="24"/>
          <w:lang w:val="hy-AM"/>
        </w:rPr>
        <w:t xml:space="preserve"> «Գործից մաս առանձնացնելու և առանձին վարույթում քննելու մասին» որոշմամբ թիվ ՀԿԴ/0052/02/22 հակակոռուպցիոն քաղաքացիական գործից առանձնացվել է Դատախազության պահանջն ընդդեմ Վաղարշակ Ռաֆիկի Ալեքսանյանի՝ պետությանը պատճառված վնասի հատուցման մասին, նշված մասով գործն առանձին վարույթում </w:t>
      </w:r>
      <w:r w:rsidRPr="00F46647">
        <w:rPr>
          <w:rFonts w:ascii="GHEA Grapalat" w:hAnsi="GHEA Grapalat" w:cs="Sylfaen"/>
          <w:iCs/>
          <w:sz w:val="24"/>
          <w:szCs w:val="24"/>
          <w:lang w:val="hy-AM"/>
        </w:rPr>
        <w:lastRenderedPageBreak/>
        <w:t xml:space="preserve">քննելու նպատակով։ Առանձնացված մասով գործին </w:t>
      </w:r>
      <w:r w:rsidR="00583927" w:rsidRPr="001C1166">
        <w:rPr>
          <w:rFonts w:ascii="GHEA Grapalat" w:hAnsi="GHEA Grapalat"/>
          <w:sz w:val="24"/>
          <w:szCs w:val="24"/>
          <w:lang w:val="hy-AM"/>
        </w:rPr>
        <w:t>տր</w:t>
      </w:r>
      <w:r w:rsidRPr="00F46647">
        <w:rPr>
          <w:rFonts w:ascii="GHEA Grapalat" w:hAnsi="GHEA Grapalat"/>
          <w:sz w:val="24"/>
          <w:szCs w:val="24"/>
          <w:lang w:val="hy-AM"/>
        </w:rPr>
        <w:t>վել</w:t>
      </w:r>
      <w:r w:rsidRPr="00F46647">
        <w:rPr>
          <w:rFonts w:ascii="GHEA Grapalat" w:hAnsi="GHEA Grapalat" w:cs="Sylfaen"/>
          <w:iCs/>
          <w:sz w:val="24"/>
          <w:szCs w:val="24"/>
          <w:lang w:val="hy-AM"/>
        </w:rPr>
        <w:t xml:space="preserve"> է նոր՝ թիվ ՀԿԴ/0161/02/23 համարը։</w:t>
      </w:r>
    </w:p>
    <w:p w14:paraId="33835E64" w14:textId="4A46D61F" w:rsidR="00F46647" w:rsidRPr="00F46647" w:rsidRDefault="00F46647" w:rsidP="0069233F">
      <w:pPr>
        <w:tabs>
          <w:tab w:val="left" w:pos="851"/>
          <w:tab w:val="left" w:pos="993"/>
          <w:tab w:val="left" w:pos="4770"/>
        </w:tabs>
        <w:spacing w:after="0" w:line="276" w:lineRule="auto"/>
        <w:ind w:right="14" w:firstLine="567"/>
        <w:jc w:val="both"/>
        <w:rPr>
          <w:rFonts w:ascii="GHEA Grapalat" w:hAnsi="GHEA Grapalat" w:cs="Sylfaen"/>
          <w:iCs/>
          <w:sz w:val="24"/>
          <w:szCs w:val="24"/>
          <w:lang w:val="hy-AM"/>
        </w:rPr>
      </w:pPr>
      <w:proofErr w:type="spellStart"/>
      <w:r w:rsidRPr="00F46647">
        <w:rPr>
          <w:rFonts w:ascii="GHEA Grapalat" w:hAnsi="GHEA Grapalat" w:cs="Sylfaen"/>
          <w:iCs/>
          <w:sz w:val="24"/>
          <w:szCs w:val="24"/>
          <w:lang w:val="de-DE"/>
        </w:rPr>
        <w:t>Դատարան</w:t>
      </w:r>
      <w:proofErr w:type="spellEnd"/>
      <w:r w:rsidRPr="00F46647">
        <w:rPr>
          <w:rFonts w:ascii="GHEA Grapalat" w:hAnsi="GHEA Grapalat" w:cs="Sylfaen"/>
          <w:iCs/>
          <w:sz w:val="24"/>
          <w:szCs w:val="24"/>
          <w:lang w:val="hy-AM"/>
        </w:rPr>
        <w:t>ի 17</w:t>
      </w:r>
      <w:r w:rsidRPr="00F46647">
        <w:rPr>
          <w:rFonts w:ascii="GHEA Grapalat" w:hAnsi="GHEA Grapalat" w:cs="Cambria Math"/>
          <w:iCs/>
          <w:sz w:val="24"/>
          <w:szCs w:val="24"/>
          <w:lang w:val="hy-AM"/>
        </w:rPr>
        <w:t>.</w:t>
      </w:r>
      <w:r w:rsidRPr="00F46647">
        <w:rPr>
          <w:rFonts w:ascii="GHEA Grapalat" w:hAnsi="GHEA Grapalat" w:cs="Sylfaen"/>
          <w:iCs/>
          <w:sz w:val="24"/>
          <w:szCs w:val="24"/>
          <w:lang w:val="hy-AM"/>
        </w:rPr>
        <w:t>11</w:t>
      </w:r>
      <w:r w:rsidRPr="00F46647">
        <w:rPr>
          <w:rFonts w:ascii="GHEA Grapalat" w:hAnsi="GHEA Grapalat" w:cs="Cambria Math"/>
          <w:iCs/>
          <w:sz w:val="24"/>
          <w:szCs w:val="24"/>
          <w:lang w:val="hy-AM"/>
        </w:rPr>
        <w:t>.</w:t>
      </w:r>
      <w:r w:rsidRPr="00F46647">
        <w:rPr>
          <w:rFonts w:ascii="GHEA Grapalat" w:hAnsi="GHEA Grapalat" w:cs="Sylfaen"/>
          <w:iCs/>
          <w:sz w:val="24"/>
          <w:szCs w:val="24"/>
          <w:lang w:val="hy-AM"/>
        </w:rPr>
        <w:t>2023 թվականի որոշմամբ Հայկ Յուրիի Ճշմարիտյանը ներգրավվել է որպես երրորդ անձ։</w:t>
      </w:r>
    </w:p>
    <w:p w14:paraId="51C8FB31" w14:textId="56B9695C" w:rsidR="00F46647" w:rsidRPr="00F46647" w:rsidRDefault="00F46647" w:rsidP="0069233F">
      <w:pPr>
        <w:tabs>
          <w:tab w:val="left" w:pos="851"/>
          <w:tab w:val="left" w:pos="1134"/>
        </w:tabs>
        <w:spacing w:after="0" w:line="276" w:lineRule="auto"/>
        <w:ind w:right="14" w:firstLine="567"/>
        <w:jc w:val="both"/>
        <w:rPr>
          <w:rFonts w:ascii="GHEA Grapalat" w:hAnsi="GHEA Grapalat" w:cs="Sylfaen"/>
          <w:iCs/>
          <w:sz w:val="24"/>
          <w:szCs w:val="24"/>
          <w:lang w:val="hy-AM"/>
        </w:rPr>
      </w:pPr>
      <w:r w:rsidRPr="00F46647">
        <w:rPr>
          <w:rFonts w:ascii="GHEA Grapalat" w:hAnsi="GHEA Grapalat" w:cs="Sylfaen"/>
          <w:iCs/>
          <w:sz w:val="24"/>
          <w:szCs w:val="24"/>
          <w:lang w:val="hy-AM"/>
        </w:rPr>
        <w:t>Դատարանի 01</w:t>
      </w:r>
      <w:r w:rsidRPr="00F46647">
        <w:rPr>
          <w:rFonts w:ascii="GHEA Grapalat" w:hAnsi="GHEA Grapalat" w:cs="Cambria Math"/>
          <w:iCs/>
          <w:sz w:val="24"/>
          <w:szCs w:val="24"/>
          <w:lang w:val="hy-AM"/>
        </w:rPr>
        <w:t>.</w:t>
      </w:r>
      <w:r w:rsidRPr="00F46647">
        <w:rPr>
          <w:rFonts w:ascii="GHEA Grapalat" w:hAnsi="GHEA Grapalat" w:cs="Sylfaen"/>
          <w:iCs/>
          <w:sz w:val="24"/>
          <w:szCs w:val="24"/>
          <w:lang w:val="hy-AM"/>
        </w:rPr>
        <w:t>02</w:t>
      </w:r>
      <w:r w:rsidRPr="00F46647">
        <w:rPr>
          <w:rFonts w:ascii="GHEA Grapalat" w:hAnsi="GHEA Grapalat" w:cs="Cambria Math"/>
          <w:iCs/>
          <w:sz w:val="24"/>
          <w:szCs w:val="24"/>
          <w:lang w:val="hy-AM"/>
        </w:rPr>
        <w:t>.</w:t>
      </w:r>
      <w:r w:rsidRPr="00F46647">
        <w:rPr>
          <w:rFonts w:ascii="GHEA Grapalat" w:hAnsi="GHEA Grapalat" w:cs="Sylfaen"/>
          <w:iCs/>
          <w:sz w:val="24"/>
          <w:szCs w:val="24"/>
          <w:lang w:val="hy-AM"/>
        </w:rPr>
        <w:t>2024 թվականի վճռով Դատախազության հայցը մերժվել է։</w:t>
      </w:r>
    </w:p>
    <w:p w14:paraId="265970FA" w14:textId="46FE0035" w:rsidR="00F46647" w:rsidRPr="00F46647" w:rsidRDefault="00F46647" w:rsidP="0069233F">
      <w:pPr>
        <w:tabs>
          <w:tab w:val="left" w:pos="851"/>
          <w:tab w:val="left" w:pos="1134"/>
        </w:tabs>
        <w:spacing w:after="0" w:line="276" w:lineRule="auto"/>
        <w:ind w:right="14" w:firstLine="567"/>
        <w:jc w:val="both"/>
        <w:rPr>
          <w:rFonts w:ascii="GHEA Grapalat" w:hAnsi="GHEA Grapalat" w:cs="Sylfaen"/>
          <w:iCs/>
          <w:sz w:val="24"/>
          <w:szCs w:val="24"/>
          <w:lang w:val="hy-AM"/>
        </w:rPr>
      </w:pPr>
      <w:r w:rsidRPr="00F46647">
        <w:rPr>
          <w:rFonts w:ascii="GHEA Grapalat" w:hAnsi="GHEA Grapalat" w:cs="Tahoma"/>
          <w:sz w:val="24"/>
          <w:szCs w:val="24"/>
          <w:lang w:val="hy-AM"/>
        </w:rPr>
        <w:t xml:space="preserve">01.03.2024 թվականին </w:t>
      </w:r>
      <w:r w:rsidRPr="00F46647">
        <w:rPr>
          <w:rFonts w:ascii="GHEA Grapalat" w:hAnsi="GHEA Grapalat"/>
          <w:sz w:val="24"/>
          <w:szCs w:val="24"/>
          <w:shd w:val="clear" w:color="auto" w:fill="FFFFFF"/>
          <w:lang w:val="hy-AM"/>
        </w:rPr>
        <w:t xml:space="preserve">վերաքննիչ բողոք է ներկայացրել Դատախազությունը: </w:t>
      </w:r>
    </w:p>
    <w:p w14:paraId="504FE90E" w14:textId="31EFD182" w:rsidR="00F46647" w:rsidRPr="00F46647" w:rsidRDefault="00F46647" w:rsidP="0069233F">
      <w:pPr>
        <w:pStyle w:val="ListParagraph"/>
        <w:tabs>
          <w:tab w:val="left" w:pos="851"/>
          <w:tab w:val="left" w:pos="1134"/>
        </w:tabs>
        <w:spacing w:line="276" w:lineRule="auto"/>
        <w:ind w:left="0" w:right="14" w:firstLine="567"/>
        <w:jc w:val="both"/>
        <w:rPr>
          <w:rFonts w:ascii="GHEA Grapalat" w:hAnsi="GHEA Grapalat" w:cs="Sylfaen"/>
          <w:iCs/>
          <w:lang w:val="de-DE"/>
        </w:rPr>
      </w:pPr>
      <w:r w:rsidRPr="00F46647">
        <w:rPr>
          <w:rFonts w:ascii="GHEA Grapalat" w:hAnsi="GHEA Grapalat" w:cs="Sylfaen"/>
          <w:iCs/>
          <w:lang w:val="hy-AM"/>
        </w:rPr>
        <w:t xml:space="preserve">ՀՀ </w:t>
      </w:r>
      <w:r w:rsidRPr="00F46647">
        <w:rPr>
          <w:rFonts w:ascii="GHEA Grapalat" w:hAnsi="GHEA Grapalat" w:cs="Sylfaen"/>
          <w:lang w:val="hy-AM"/>
        </w:rPr>
        <w:t xml:space="preserve">վերաքննիչ հակակոռուպցիոն դատարանի </w:t>
      </w:r>
      <w:r w:rsidRPr="00F46647">
        <w:rPr>
          <w:rFonts w:ascii="GHEA Grapalat" w:hAnsi="GHEA Grapalat"/>
          <w:shd w:val="clear" w:color="auto" w:fill="FFFFFF"/>
          <w:lang w:val="hy-AM"/>
        </w:rPr>
        <w:t xml:space="preserve">(այսուհետ՝ Վերաքննիչ դատարան) </w:t>
      </w:r>
      <w:r w:rsidRPr="00F46647">
        <w:rPr>
          <w:rFonts w:ascii="GHEA Grapalat" w:hAnsi="GHEA Grapalat" w:cs="Sylfaen"/>
          <w:iCs/>
          <w:lang w:val="hy-AM"/>
        </w:rPr>
        <w:t>02</w:t>
      </w:r>
      <w:r w:rsidRPr="00F46647">
        <w:rPr>
          <w:rFonts w:ascii="GHEA Grapalat" w:hAnsi="GHEA Grapalat" w:cs="Cambria Math"/>
          <w:iCs/>
          <w:lang w:val="hy-AM"/>
        </w:rPr>
        <w:t>.</w:t>
      </w:r>
      <w:r w:rsidRPr="00F46647">
        <w:rPr>
          <w:rFonts w:ascii="GHEA Grapalat" w:hAnsi="GHEA Grapalat" w:cs="Sylfaen"/>
          <w:iCs/>
          <w:lang w:val="hy-AM"/>
        </w:rPr>
        <w:t>10</w:t>
      </w:r>
      <w:r w:rsidRPr="00F46647">
        <w:rPr>
          <w:rFonts w:ascii="GHEA Grapalat" w:hAnsi="GHEA Grapalat" w:cs="Cambria Math"/>
          <w:iCs/>
          <w:lang w:val="hy-AM"/>
        </w:rPr>
        <w:t>.</w:t>
      </w:r>
      <w:r w:rsidRPr="00F46647">
        <w:rPr>
          <w:rFonts w:ascii="GHEA Grapalat" w:hAnsi="GHEA Grapalat" w:cs="Sylfaen"/>
          <w:iCs/>
          <w:lang w:val="hy-AM"/>
        </w:rPr>
        <w:t xml:space="preserve">2024 թվականի </w:t>
      </w:r>
      <w:r w:rsidRPr="00F46647">
        <w:rPr>
          <w:rFonts w:ascii="GHEA Grapalat" w:hAnsi="GHEA Grapalat" w:cs="Sylfaen"/>
          <w:lang w:val="hy-AM"/>
        </w:rPr>
        <w:t>որոշմամբ Դատախազության վերաքննիչ բողոքը մերժվել է, և Դատարանի 01</w:t>
      </w:r>
      <w:r w:rsidRPr="00F46647">
        <w:rPr>
          <w:rFonts w:ascii="Cambria Math" w:hAnsi="Cambria Math" w:cs="Cambria Math"/>
          <w:lang w:val="hy-AM"/>
        </w:rPr>
        <w:t>․</w:t>
      </w:r>
      <w:r w:rsidRPr="00F46647">
        <w:rPr>
          <w:rFonts w:ascii="GHEA Grapalat" w:hAnsi="GHEA Grapalat" w:cs="Sylfaen"/>
          <w:lang w:val="hy-AM"/>
        </w:rPr>
        <w:t>02</w:t>
      </w:r>
      <w:r w:rsidRPr="00F46647">
        <w:rPr>
          <w:rFonts w:ascii="Cambria Math" w:hAnsi="Cambria Math" w:cs="Cambria Math"/>
          <w:lang w:val="hy-AM"/>
        </w:rPr>
        <w:t>․</w:t>
      </w:r>
      <w:r w:rsidRPr="00F46647">
        <w:rPr>
          <w:rFonts w:ascii="GHEA Grapalat" w:hAnsi="GHEA Grapalat" w:cs="Sylfaen"/>
          <w:lang w:val="hy-AM"/>
        </w:rPr>
        <w:t xml:space="preserve">2024 թվականի </w:t>
      </w:r>
      <w:r w:rsidRPr="00F46647">
        <w:rPr>
          <w:rFonts w:ascii="GHEA Grapalat" w:hAnsi="GHEA Grapalat"/>
          <w:lang w:val="hy-AM"/>
        </w:rPr>
        <w:t>վճիռը թողնվել է անփոփոխ</w:t>
      </w:r>
      <w:r w:rsidRPr="00F46647">
        <w:rPr>
          <w:rFonts w:ascii="GHEA Grapalat" w:hAnsi="GHEA Grapalat" w:cs="Sylfaen"/>
          <w:lang w:val="hy-AM"/>
        </w:rPr>
        <w:t xml:space="preserve">։ </w:t>
      </w:r>
    </w:p>
    <w:p w14:paraId="24ACADCE" w14:textId="333E49FD" w:rsidR="00F46647" w:rsidRPr="00F46647" w:rsidRDefault="00F46647" w:rsidP="0069233F">
      <w:pPr>
        <w:pStyle w:val="ListParagraph"/>
        <w:widowControl w:val="0"/>
        <w:shd w:val="clear" w:color="auto" w:fill="FFFFFF"/>
        <w:tabs>
          <w:tab w:val="left" w:pos="142"/>
          <w:tab w:val="left" w:pos="851"/>
          <w:tab w:val="left" w:pos="993"/>
          <w:tab w:val="left" w:pos="1134"/>
          <w:tab w:val="left" w:pos="1276"/>
        </w:tabs>
        <w:spacing w:line="276" w:lineRule="auto"/>
        <w:ind w:left="0" w:right="14" w:firstLine="567"/>
        <w:jc w:val="both"/>
        <w:rPr>
          <w:rFonts w:ascii="GHEA Grapalat" w:hAnsi="GHEA Grapalat" w:cs="Sylfaen"/>
          <w:lang w:val="hy-AM"/>
        </w:rPr>
      </w:pPr>
      <w:r w:rsidRPr="00F46647">
        <w:rPr>
          <w:rFonts w:ascii="GHEA Grapalat" w:hAnsi="GHEA Grapalat" w:cs="Sylfaen"/>
          <w:lang w:val="hy-AM"/>
        </w:rPr>
        <w:t>04</w:t>
      </w:r>
      <w:r w:rsidRPr="00F46647">
        <w:rPr>
          <w:rFonts w:ascii="GHEA Grapalat" w:hAnsi="GHEA Grapalat" w:cs="Cambria Math"/>
          <w:lang w:val="hy-AM"/>
        </w:rPr>
        <w:t>.</w:t>
      </w:r>
      <w:r w:rsidRPr="00F46647">
        <w:rPr>
          <w:rFonts w:ascii="GHEA Grapalat" w:hAnsi="GHEA Grapalat" w:cs="Sylfaen"/>
          <w:lang w:val="hy-AM"/>
        </w:rPr>
        <w:t>11</w:t>
      </w:r>
      <w:r w:rsidRPr="00F46647">
        <w:rPr>
          <w:rFonts w:ascii="GHEA Grapalat" w:hAnsi="GHEA Grapalat" w:cs="Cambria Math"/>
          <w:lang w:val="hy-AM"/>
        </w:rPr>
        <w:t>.</w:t>
      </w:r>
      <w:r w:rsidRPr="00F46647">
        <w:rPr>
          <w:rFonts w:ascii="GHEA Grapalat" w:hAnsi="GHEA Grapalat" w:cs="Sylfaen"/>
          <w:lang w:val="hy-AM"/>
        </w:rPr>
        <w:t>2024 թվականին վճռաբեկ բողոք է ներկայացրել Դատախազությունը։</w:t>
      </w:r>
    </w:p>
    <w:p w14:paraId="0F948B02" w14:textId="28165D24" w:rsidR="00F46647" w:rsidRPr="00F46647" w:rsidRDefault="00F46647" w:rsidP="0069233F">
      <w:pPr>
        <w:pStyle w:val="ListParagraph"/>
        <w:widowControl w:val="0"/>
        <w:shd w:val="clear" w:color="auto" w:fill="FFFFFF"/>
        <w:tabs>
          <w:tab w:val="left" w:pos="142"/>
          <w:tab w:val="left" w:pos="851"/>
          <w:tab w:val="left" w:pos="993"/>
          <w:tab w:val="left" w:pos="1134"/>
          <w:tab w:val="left" w:pos="1276"/>
        </w:tabs>
        <w:spacing w:line="276" w:lineRule="auto"/>
        <w:ind w:left="0" w:right="14" w:firstLine="567"/>
        <w:jc w:val="both"/>
        <w:rPr>
          <w:rFonts w:ascii="GHEA Grapalat" w:hAnsi="GHEA Grapalat"/>
          <w:shd w:val="clear" w:color="auto" w:fill="FFFFFF"/>
          <w:lang w:val="hy-AM"/>
        </w:rPr>
      </w:pPr>
      <w:r w:rsidRPr="00F46647">
        <w:rPr>
          <w:rFonts w:ascii="GHEA Grapalat" w:hAnsi="GHEA Grapalat" w:cs="Sylfaen"/>
          <w:lang w:val="hy-AM"/>
        </w:rPr>
        <w:t xml:space="preserve">Վճռաբեկ դատարանը </w:t>
      </w:r>
      <w:r w:rsidRPr="00F46647">
        <w:rPr>
          <w:rFonts w:ascii="GHEA Grapalat" w:hAnsi="GHEA Grapalat" w:cs="Sylfaen"/>
          <w:iCs/>
          <w:lang w:val="hy-AM"/>
        </w:rPr>
        <w:t>17</w:t>
      </w:r>
      <w:r w:rsidRPr="00F46647">
        <w:rPr>
          <w:rFonts w:ascii="GHEA Grapalat" w:hAnsi="GHEA Grapalat" w:cs="Cambria Math"/>
          <w:iCs/>
          <w:lang w:val="hy-AM"/>
        </w:rPr>
        <w:t>.</w:t>
      </w:r>
      <w:r w:rsidRPr="00F46647">
        <w:rPr>
          <w:rFonts w:ascii="GHEA Grapalat" w:hAnsi="GHEA Grapalat" w:cs="Sylfaen"/>
          <w:iCs/>
          <w:lang w:val="hy-AM"/>
        </w:rPr>
        <w:t>01</w:t>
      </w:r>
      <w:r w:rsidRPr="00F46647">
        <w:rPr>
          <w:rFonts w:ascii="GHEA Grapalat" w:hAnsi="GHEA Grapalat" w:cs="Cambria Math"/>
          <w:iCs/>
          <w:lang w:val="hy-AM"/>
        </w:rPr>
        <w:t>.</w:t>
      </w:r>
      <w:r w:rsidRPr="00F46647">
        <w:rPr>
          <w:rFonts w:ascii="GHEA Grapalat" w:hAnsi="GHEA Grapalat" w:cs="Sylfaen"/>
          <w:iCs/>
          <w:lang w:val="hy-AM"/>
        </w:rPr>
        <w:t>2025 թվականի որոշմամբ վճռաբեկ</w:t>
      </w:r>
      <w:r w:rsidRPr="00F46647">
        <w:rPr>
          <w:rFonts w:ascii="GHEA Grapalat" w:hAnsi="GHEA Grapalat" w:cs="Sylfaen"/>
          <w:lang w:val="hy-AM"/>
        </w:rPr>
        <w:t xml:space="preserve"> բողոքն ընդունել է վարույթ։ </w:t>
      </w:r>
      <w:r w:rsidRPr="00F46647">
        <w:rPr>
          <w:rFonts w:ascii="GHEA Grapalat" w:hAnsi="GHEA Grapalat" w:cs="Sylfaen"/>
          <w:iCs/>
          <w:lang w:val="hy-AM"/>
        </w:rPr>
        <w:t>Զեկուցող դատավոր</w:t>
      </w:r>
      <w:r w:rsidRPr="00F46647">
        <w:rPr>
          <w:rFonts w:ascii="GHEA Grapalat" w:hAnsi="GHEA Grapalat"/>
          <w:shd w:val="clear" w:color="auto" w:fill="FFFFFF"/>
          <w:lang w:val="hy-AM"/>
        </w:rPr>
        <w:t xml:space="preserve"> Գ</w:t>
      </w:r>
      <w:r w:rsidRPr="00F46647">
        <w:rPr>
          <w:rFonts w:ascii="Cambria Math" w:hAnsi="Cambria Math" w:cs="Cambria Math"/>
          <w:shd w:val="clear" w:color="auto" w:fill="FFFFFF"/>
          <w:lang w:val="hy-AM"/>
        </w:rPr>
        <w:t>․</w:t>
      </w:r>
      <w:r w:rsidRPr="00F46647">
        <w:rPr>
          <w:rFonts w:ascii="GHEA Grapalat" w:hAnsi="GHEA Grapalat"/>
          <w:shd w:val="clear" w:color="auto" w:fill="FFFFFF"/>
          <w:lang w:val="hy-AM"/>
        </w:rPr>
        <w:t xml:space="preserve"> Գյոզալյանը հայտնել է հատուկ կարծիք։</w:t>
      </w:r>
    </w:p>
    <w:p w14:paraId="50A59707" w14:textId="77777777" w:rsidR="00F46647" w:rsidRPr="00F46647" w:rsidRDefault="00F46647" w:rsidP="0069233F">
      <w:pPr>
        <w:pStyle w:val="ListParagraph"/>
        <w:widowControl w:val="0"/>
        <w:shd w:val="clear" w:color="auto" w:fill="FFFFFF"/>
        <w:tabs>
          <w:tab w:val="left" w:pos="142"/>
          <w:tab w:val="left" w:pos="851"/>
          <w:tab w:val="left" w:pos="993"/>
          <w:tab w:val="left" w:pos="1134"/>
          <w:tab w:val="left" w:pos="1276"/>
        </w:tabs>
        <w:spacing w:line="276" w:lineRule="auto"/>
        <w:ind w:left="0" w:right="14" w:firstLine="567"/>
        <w:jc w:val="both"/>
        <w:rPr>
          <w:rFonts w:ascii="GHEA Grapalat" w:hAnsi="GHEA Grapalat"/>
          <w:shd w:val="clear" w:color="auto" w:fill="FFFFFF"/>
          <w:lang w:val="hy-AM"/>
        </w:rPr>
      </w:pPr>
      <w:r w:rsidRPr="00F46647">
        <w:rPr>
          <w:rFonts w:ascii="GHEA Grapalat" w:hAnsi="GHEA Grapalat"/>
          <w:shd w:val="clear" w:color="auto" w:fill="FFFFFF"/>
          <w:lang w:val="hy-AM"/>
        </w:rPr>
        <w:t xml:space="preserve">Սույն գործը </w:t>
      </w:r>
      <w:r w:rsidRPr="00F46647">
        <w:rPr>
          <w:rFonts w:ascii="GHEA Grapalat" w:hAnsi="GHEA Grapalat" w:cs="Sylfaen"/>
          <w:iCs/>
          <w:lang w:val="hy-AM"/>
        </w:rPr>
        <w:t>20</w:t>
      </w:r>
      <w:r w:rsidRPr="00F46647">
        <w:rPr>
          <w:rFonts w:ascii="GHEA Grapalat" w:hAnsi="GHEA Grapalat" w:cs="Cambria Math"/>
          <w:iCs/>
          <w:lang w:val="hy-AM"/>
        </w:rPr>
        <w:t>.</w:t>
      </w:r>
      <w:r w:rsidRPr="00F46647">
        <w:rPr>
          <w:rFonts w:ascii="GHEA Grapalat" w:hAnsi="GHEA Grapalat" w:cs="Sylfaen"/>
          <w:iCs/>
          <w:lang w:val="hy-AM"/>
        </w:rPr>
        <w:t>01</w:t>
      </w:r>
      <w:r w:rsidRPr="00F46647">
        <w:rPr>
          <w:rFonts w:ascii="GHEA Grapalat" w:hAnsi="GHEA Grapalat" w:cs="Cambria Math"/>
          <w:iCs/>
          <w:lang w:val="hy-AM"/>
        </w:rPr>
        <w:t>.</w:t>
      </w:r>
      <w:r w:rsidRPr="00F46647">
        <w:rPr>
          <w:rFonts w:ascii="GHEA Grapalat" w:hAnsi="GHEA Grapalat" w:cs="Sylfaen"/>
          <w:iCs/>
          <w:lang w:val="hy-AM"/>
        </w:rPr>
        <w:t>2025 թվականին</w:t>
      </w:r>
      <w:r w:rsidRPr="00F46647">
        <w:rPr>
          <w:rFonts w:ascii="GHEA Grapalat" w:hAnsi="GHEA Grapalat"/>
          <w:shd w:val="clear" w:color="auto" w:fill="FFFFFF"/>
          <w:lang w:val="hy-AM"/>
        </w:rPr>
        <w:t xml:space="preserve"> վերամակագրվել է դատավոր Լ</w:t>
      </w:r>
      <w:r w:rsidRPr="00F46647">
        <w:rPr>
          <w:rFonts w:ascii="Cambria Math" w:hAnsi="Cambria Math" w:cs="Cambria Math"/>
          <w:shd w:val="clear" w:color="auto" w:fill="FFFFFF"/>
          <w:lang w:val="hy-AM"/>
        </w:rPr>
        <w:t>․</w:t>
      </w:r>
      <w:r w:rsidRPr="00F46647">
        <w:rPr>
          <w:rFonts w:ascii="GHEA Grapalat" w:hAnsi="GHEA Grapalat"/>
          <w:shd w:val="clear" w:color="auto" w:fill="FFFFFF"/>
          <w:lang w:val="hy-AM"/>
        </w:rPr>
        <w:t xml:space="preserve"> Մելիքջանյանին։</w:t>
      </w:r>
    </w:p>
    <w:p w14:paraId="7B9FD66F" w14:textId="2028D7F0" w:rsidR="00F46647" w:rsidRDefault="00F46647" w:rsidP="0069233F">
      <w:pPr>
        <w:pStyle w:val="ListParagraph"/>
        <w:widowControl w:val="0"/>
        <w:shd w:val="clear" w:color="auto" w:fill="FFFFFF"/>
        <w:tabs>
          <w:tab w:val="left" w:pos="142"/>
          <w:tab w:val="left" w:pos="851"/>
          <w:tab w:val="left" w:pos="993"/>
          <w:tab w:val="left" w:pos="1134"/>
          <w:tab w:val="left" w:pos="1276"/>
        </w:tabs>
        <w:spacing w:line="276" w:lineRule="auto"/>
        <w:ind w:left="0" w:right="14" w:firstLine="567"/>
        <w:jc w:val="both"/>
        <w:rPr>
          <w:rFonts w:ascii="GHEA Grapalat" w:hAnsi="GHEA Grapalat" w:cs="Sylfaen"/>
          <w:lang w:val="af-ZA"/>
        </w:rPr>
      </w:pPr>
      <w:r w:rsidRPr="00F46647">
        <w:rPr>
          <w:rFonts w:ascii="GHEA Grapalat" w:hAnsi="GHEA Grapalat"/>
          <w:lang w:val="hy-AM"/>
        </w:rPr>
        <w:t>05</w:t>
      </w:r>
      <w:r w:rsidRPr="00F46647">
        <w:rPr>
          <w:rFonts w:ascii="Cambria Math" w:hAnsi="Cambria Math" w:cs="Cambria Math"/>
          <w:lang w:val="hy-AM"/>
        </w:rPr>
        <w:t>․</w:t>
      </w:r>
      <w:r w:rsidRPr="00F46647">
        <w:rPr>
          <w:rFonts w:ascii="GHEA Grapalat" w:hAnsi="GHEA Grapalat"/>
          <w:lang w:val="hy-AM"/>
        </w:rPr>
        <w:t>02</w:t>
      </w:r>
      <w:r w:rsidRPr="00F46647">
        <w:rPr>
          <w:rFonts w:ascii="Cambria Math" w:hAnsi="Cambria Math" w:cs="Cambria Math"/>
          <w:lang w:val="hy-AM"/>
        </w:rPr>
        <w:t>․</w:t>
      </w:r>
      <w:r w:rsidRPr="00F46647">
        <w:rPr>
          <w:rFonts w:ascii="GHEA Grapalat" w:hAnsi="GHEA Grapalat"/>
          <w:lang w:val="hy-AM"/>
        </w:rPr>
        <w:t>2025 թվականին վ</w:t>
      </w:r>
      <w:r w:rsidRPr="00F46647">
        <w:rPr>
          <w:rFonts w:ascii="GHEA Grapalat" w:hAnsi="GHEA Grapalat"/>
          <w:lang w:val="af-ZA"/>
        </w:rPr>
        <w:t xml:space="preserve">ճռաբեկ բողոքի պատասխան է ներկայացրել Վաղարշակ </w:t>
      </w:r>
      <w:r w:rsidRPr="00F46647">
        <w:rPr>
          <w:rFonts w:ascii="GHEA Grapalat" w:hAnsi="GHEA Grapalat" w:cs="Sylfaen"/>
          <w:iCs/>
          <w:lang w:val="hy-AM"/>
        </w:rPr>
        <w:t>Ռաֆիկի</w:t>
      </w:r>
      <w:r w:rsidRPr="00F46647">
        <w:rPr>
          <w:rFonts w:ascii="GHEA Grapalat" w:hAnsi="GHEA Grapalat"/>
          <w:lang w:val="af-ZA"/>
        </w:rPr>
        <w:t xml:space="preserve"> Ալեքսանյանը</w:t>
      </w:r>
      <w:r w:rsidRPr="00F46647">
        <w:rPr>
          <w:rFonts w:ascii="GHEA Grapalat" w:hAnsi="GHEA Grapalat" w:cs="Sylfaen"/>
          <w:lang w:val="af-ZA"/>
        </w:rPr>
        <w:t>:</w:t>
      </w:r>
    </w:p>
    <w:p w14:paraId="4BC519A7" w14:textId="77777777" w:rsidR="00A6242E" w:rsidRPr="001C1166" w:rsidRDefault="00A6242E" w:rsidP="008A1DB1">
      <w:pPr>
        <w:tabs>
          <w:tab w:val="left" w:pos="284"/>
          <w:tab w:val="left" w:pos="426"/>
          <w:tab w:val="left" w:pos="567"/>
        </w:tabs>
        <w:spacing w:after="0" w:line="276" w:lineRule="auto"/>
        <w:ind w:right="16" w:firstLine="567"/>
        <w:jc w:val="both"/>
        <w:rPr>
          <w:rFonts w:ascii="GHEA Grapalat" w:eastAsia="Times New Roman" w:hAnsi="GHEA Grapalat" w:cs="Calibri"/>
          <w:b/>
          <w:sz w:val="24"/>
          <w:szCs w:val="24"/>
          <w:u w:val="single"/>
          <w:lang w:val="af-ZA" w:eastAsia="ru-RU"/>
        </w:rPr>
      </w:pPr>
    </w:p>
    <w:p w14:paraId="6FCC25CD" w14:textId="34C258CE" w:rsidR="006B3A5A" w:rsidRPr="00414097" w:rsidRDefault="006B3A5A" w:rsidP="006B3A5A">
      <w:pPr>
        <w:tabs>
          <w:tab w:val="left" w:pos="851"/>
        </w:tabs>
        <w:spacing w:after="0" w:line="240" w:lineRule="auto"/>
        <w:ind w:right="9" w:firstLine="426"/>
        <w:jc w:val="both"/>
        <w:rPr>
          <w:rFonts w:ascii="GHEA Grapalat" w:hAnsi="GHEA Grapalat" w:cs="Cambria Math"/>
          <w:b/>
          <w:bCs/>
          <w:sz w:val="24"/>
          <w:szCs w:val="24"/>
          <w:u w:val="single"/>
          <w:lang w:val="hy-AM"/>
        </w:rPr>
      </w:pPr>
      <w:r w:rsidRPr="00414097">
        <w:rPr>
          <w:rFonts w:ascii="GHEA Grapalat" w:hAnsi="GHEA Grapalat" w:cs="Cambria Math"/>
          <w:b/>
          <w:bCs/>
          <w:sz w:val="24"/>
          <w:szCs w:val="24"/>
          <w:u w:val="single"/>
          <w:lang w:val="hy-AM"/>
        </w:rPr>
        <w:t>Վճռաբեկ դատարանի պատճառաբանությունները և եզրահանգումները հանգել են հետևյալին</w:t>
      </w:r>
      <w:r w:rsidRPr="00414097">
        <w:rPr>
          <w:rFonts w:ascii="Cambria Math" w:hAnsi="Cambria Math" w:cs="Cambria Math"/>
          <w:b/>
          <w:bCs/>
          <w:sz w:val="24"/>
          <w:szCs w:val="24"/>
          <w:u w:val="single"/>
          <w:lang w:val="hy-AM"/>
        </w:rPr>
        <w:t>․</w:t>
      </w:r>
    </w:p>
    <w:p w14:paraId="05D31FDD" w14:textId="0BB40E35" w:rsidR="006B3A5A" w:rsidRDefault="008437F8" w:rsidP="006B3A5A">
      <w:pPr>
        <w:spacing w:after="0" w:line="276" w:lineRule="auto"/>
        <w:ind w:right="16" w:firstLine="567"/>
        <w:jc w:val="both"/>
        <w:rPr>
          <w:rFonts w:ascii="GHEA Grapalat" w:hAnsi="GHEA Grapalat" w:cs="Sylfaen"/>
          <w:sz w:val="24"/>
          <w:szCs w:val="24"/>
          <w:lang w:val="hy-AM"/>
        </w:rPr>
      </w:pPr>
      <w:r w:rsidRPr="008437F8">
        <w:rPr>
          <w:rFonts w:ascii="GHEA Grapalat" w:hAnsi="GHEA Grapalat"/>
          <w:sz w:val="24"/>
          <w:szCs w:val="24"/>
          <w:lang w:val="hy-AM"/>
        </w:rPr>
        <w:t>«</w:t>
      </w:r>
      <w:r w:rsidR="006B3A5A">
        <w:rPr>
          <w:rFonts w:ascii="GHEA Grapalat" w:hAnsi="GHEA Grapalat"/>
          <w:sz w:val="24"/>
          <w:szCs w:val="24"/>
          <w:lang w:val="hy-AM"/>
        </w:rPr>
        <w:t xml:space="preserve">Վճռաբեկ դատարանն արձանագրել է, որ սույն գործով վճռաբեկ բողոքը վարույթ ընդունելը պայմանավորվել է ՀՀ քաղաքացիական դատավարության օրենսգրքի 394-րդ հոդվածի 1-ին մասի 1-ին կետով նախատեսված հիմքի առկայությամբ՝ նույն հոդվածի 2-րդ մասի 3-րդ կետի իմաստով, այն է՝ բողոքում բարձրացված հարցի վերաբերյալ Վճռաբեկ դատարանի որոշումը կարող է էական նշանակություն ունենալ </w:t>
      </w:r>
      <w:r w:rsidR="006B3A5A">
        <w:rPr>
          <w:rFonts w:ascii="GHEA Grapalat" w:hAnsi="GHEA Grapalat"/>
          <w:bCs/>
          <w:iCs/>
          <w:sz w:val="24"/>
          <w:szCs w:val="24"/>
          <w:lang w:val="hy-AM"/>
        </w:rPr>
        <w:t xml:space="preserve">Օրենքի </w:t>
      </w:r>
      <w:r w:rsidR="006B3A5A">
        <w:rPr>
          <w:rFonts w:ascii="GHEA Grapalat" w:hAnsi="GHEA Grapalat"/>
          <w:bCs/>
          <w:iCs/>
          <w:sz w:val="24"/>
          <w:szCs w:val="24"/>
          <w:lang w:val="de-DE"/>
        </w:rPr>
        <w:t>88</w:t>
      </w:r>
      <w:r w:rsidR="006B3A5A">
        <w:rPr>
          <w:rFonts w:ascii="GHEA Grapalat" w:hAnsi="GHEA Grapalat"/>
          <w:bCs/>
          <w:iCs/>
          <w:sz w:val="24"/>
          <w:szCs w:val="24"/>
          <w:lang w:val="hy-AM"/>
        </w:rPr>
        <w:t>-րդ հոդվածի</w:t>
      </w:r>
      <w:r w:rsidR="006B3A5A">
        <w:rPr>
          <w:rFonts w:ascii="GHEA Grapalat" w:hAnsi="GHEA Grapalat"/>
          <w:sz w:val="24"/>
          <w:szCs w:val="24"/>
          <w:lang w:val="hy-AM"/>
        </w:rPr>
        <w:t xml:space="preserve"> միատեսակ կիրառության համար, </w:t>
      </w:r>
      <w:r w:rsidR="006B3A5A">
        <w:rPr>
          <w:rFonts w:ascii="GHEA Grapalat" w:hAnsi="GHEA Grapalat"/>
          <w:bCs/>
          <w:iCs/>
          <w:sz w:val="24"/>
          <w:szCs w:val="24"/>
          <w:lang w:val="hy-AM"/>
        </w:rPr>
        <w:t xml:space="preserve">որի առկայությունը հերքվում է ստորև ներկայացված պատճառաբանություններով: </w:t>
      </w:r>
    </w:p>
    <w:p w14:paraId="0F7A1477" w14:textId="3CFA2123" w:rsidR="006B3A5A" w:rsidRDefault="006B3A5A" w:rsidP="006B3A5A">
      <w:pPr>
        <w:spacing w:after="0"/>
        <w:ind w:right="-75" w:firstLine="567"/>
        <w:jc w:val="both"/>
        <w:rPr>
          <w:rFonts w:ascii="GHEA Grapalat" w:hAnsi="GHEA Grapalat" w:cs="Sylfaen"/>
          <w:bCs/>
          <w:i/>
          <w:iCs/>
          <w:sz w:val="24"/>
          <w:szCs w:val="24"/>
          <w:lang w:val="hy-AM"/>
        </w:rPr>
      </w:pPr>
      <w:r>
        <w:rPr>
          <w:rFonts w:ascii="GHEA Grapalat" w:eastAsia="Times New Roman" w:hAnsi="GHEA Grapalat" w:cs="Sylfaen"/>
          <w:i/>
          <w:iCs/>
          <w:sz w:val="24"/>
          <w:szCs w:val="24"/>
          <w:lang w:val="hy-AM"/>
        </w:rPr>
        <w:t xml:space="preserve">Սույն վճռաբեկ բողոքի քննության շրջանակներում Վճռաբեկ դատարանը հարկ է համարել անդրադառնալ բաժնետիրական ընկերության (այսուհետ նաև՝ Ընկերություն) տնօրենի լիազորություններին՝ իր </w:t>
      </w:r>
      <w:r>
        <w:rPr>
          <w:rFonts w:ascii="GHEA Grapalat" w:hAnsi="GHEA Grapalat" w:cs="Arial"/>
          <w:i/>
          <w:iCs/>
          <w:sz w:val="24"/>
          <w:szCs w:val="24"/>
          <w:shd w:val="clear" w:color="auto" w:fill="FFFFFF"/>
          <w:lang w:val="hy-AM"/>
        </w:rPr>
        <w:t xml:space="preserve">գործողությունների (անգործության) հետևանքով Ընկերությանը պատճառված վնասի համար պատասխանատվություն կրելու համատեքստում՝ </w:t>
      </w:r>
      <w:r>
        <w:rPr>
          <w:rFonts w:ascii="GHEA Grapalat" w:hAnsi="GHEA Grapalat" w:cs="Sylfaen"/>
          <w:bCs/>
          <w:i/>
          <w:iCs/>
          <w:sz w:val="24"/>
          <w:szCs w:val="24"/>
          <w:lang w:val="hy-AM"/>
        </w:rPr>
        <w:t xml:space="preserve">վերահաստատելով </w:t>
      </w:r>
      <w:r>
        <w:rPr>
          <w:rFonts w:ascii="GHEA Grapalat" w:hAnsi="GHEA Grapalat" w:cs="Sylfaen"/>
          <w:i/>
          <w:iCs/>
          <w:sz w:val="24"/>
          <w:szCs w:val="24"/>
          <w:lang w:val="hy-AM"/>
        </w:rPr>
        <w:t xml:space="preserve">վնասի հատուցման վերաբերյալ </w:t>
      </w:r>
      <w:r>
        <w:rPr>
          <w:rFonts w:ascii="GHEA Grapalat" w:hAnsi="GHEA Grapalat" w:cs="Sylfaen"/>
          <w:bCs/>
          <w:i/>
          <w:iCs/>
          <w:sz w:val="24"/>
          <w:szCs w:val="24"/>
          <w:lang w:val="hy-AM"/>
        </w:rPr>
        <w:t>նախկինում արտահայտած իրավական դիրքորոշումները։</w:t>
      </w:r>
    </w:p>
    <w:p w14:paraId="596FCF07"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hAnsi="GHEA Grapalat" w:cs="Arial"/>
          <w:sz w:val="24"/>
          <w:szCs w:val="24"/>
          <w:shd w:val="clear" w:color="auto" w:fill="FFFFFF"/>
          <w:lang w:val="hy-AM"/>
        </w:rPr>
        <w:t>5</w:t>
      </w:r>
      <w:r w:rsidRPr="00414097">
        <w:rPr>
          <w:rFonts w:ascii="Cambria Math" w:hAnsi="Cambria Math" w:cs="Cambria Math"/>
          <w:sz w:val="24"/>
          <w:szCs w:val="24"/>
          <w:shd w:val="clear" w:color="auto" w:fill="FFFFFF"/>
          <w:lang w:val="hy-AM"/>
        </w:rPr>
        <w:t>․</w:t>
      </w:r>
      <w:r w:rsidRPr="00414097">
        <w:rPr>
          <w:rFonts w:ascii="GHEA Grapalat" w:hAnsi="GHEA Grapalat" w:cs="Arial"/>
          <w:sz w:val="24"/>
          <w:szCs w:val="24"/>
          <w:shd w:val="clear" w:color="auto" w:fill="FFFFFF"/>
          <w:lang w:val="hy-AM"/>
        </w:rPr>
        <w:t>2</w:t>
      </w:r>
      <w:r w:rsidRPr="00414097">
        <w:rPr>
          <w:rFonts w:ascii="Cambria Math" w:hAnsi="Cambria Math" w:cs="Cambria Math"/>
          <w:sz w:val="24"/>
          <w:szCs w:val="24"/>
          <w:shd w:val="clear" w:color="auto" w:fill="FFFFFF"/>
          <w:lang w:val="hy-AM"/>
        </w:rPr>
        <w:t>․</w:t>
      </w:r>
      <w:r w:rsidRPr="00414097">
        <w:rPr>
          <w:rFonts w:ascii="GHEA Grapalat" w:hAnsi="GHEA Grapalat" w:cs="Arial"/>
          <w:sz w:val="24"/>
          <w:szCs w:val="24"/>
          <w:shd w:val="clear" w:color="auto" w:fill="FFFFFF"/>
          <w:lang w:val="hy-AM"/>
        </w:rPr>
        <w:t xml:space="preserve"> </w:t>
      </w:r>
      <w:r w:rsidRPr="00414097">
        <w:rPr>
          <w:rFonts w:ascii="GHEA Grapalat" w:eastAsia="Times New Roman" w:hAnsi="GHEA Grapalat" w:cs="Arial"/>
          <w:sz w:val="24"/>
          <w:szCs w:val="24"/>
          <w:lang w:val="hy-AM" w:eastAsia="ru-RU"/>
        </w:rPr>
        <w:t xml:space="preserve">Իրավահարաբերության ծագման պահին գործող խմբագրությամբ </w:t>
      </w:r>
      <w:r w:rsidRPr="00414097">
        <w:rPr>
          <w:rFonts w:ascii="GHEA Grapalat" w:hAnsi="GHEA Grapalat" w:cs="Arial"/>
          <w:sz w:val="24"/>
          <w:szCs w:val="24"/>
          <w:shd w:val="clear" w:color="auto" w:fill="FFFFFF"/>
          <w:lang w:val="hy-AM"/>
        </w:rPr>
        <w:t>Օրենքի 88-րդ հոդվածի 1-ին մասի համաձայն՝</w:t>
      </w:r>
      <w:r w:rsidRPr="00414097">
        <w:rPr>
          <w:rFonts w:ascii="GHEA Grapalat" w:eastAsia="Times New Roman" w:hAnsi="GHEA Grapalat" w:cs="Sylfaen"/>
          <w:bCs/>
          <w:sz w:val="24"/>
          <w:szCs w:val="24"/>
          <w:lang w:val="hy-AM"/>
        </w:rPr>
        <w:t xml:space="preserve"> </w:t>
      </w:r>
      <w:r w:rsidRPr="00414097">
        <w:rPr>
          <w:rFonts w:ascii="GHEA Grapalat" w:eastAsia="Times New Roman" w:hAnsi="GHEA Grapalat" w:cs="Arial"/>
          <w:sz w:val="24"/>
          <w:szCs w:val="24"/>
          <w:lang w:val="hy-AM" w:eastAsia="ru-RU"/>
        </w:rPr>
        <w:t>Ընկերության ընթացիկ գործունեության ղեկավարումն իրականացվում է Ընկերության գործադիր մարմնի` միանձնյա գործադիր մարմնի կամ Ընկերության միանձնյա գործադիր մարմնի և Ընկերության կոլեգիալ գործադիր մարմնի կողմից: (</w:t>
      </w:r>
      <w:r w:rsidRPr="00414097">
        <w:rPr>
          <w:rFonts w:ascii="Cambria Math" w:eastAsia="Times New Roman" w:hAnsi="Cambria Math" w:cs="Cambria Math"/>
          <w:sz w:val="24"/>
          <w:szCs w:val="24"/>
          <w:lang w:val="hy-AM" w:eastAsia="ru-RU"/>
        </w:rPr>
        <w:t>․․․</w:t>
      </w:r>
      <w:r w:rsidRPr="00414097">
        <w:rPr>
          <w:rFonts w:ascii="GHEA Grapalat" w:eastAsia="Times New Roman" w:hAnsi="GHEA Grapalat" w:cs="Arial"/>
          <w:sz w:val="24"/>
          <w:szCs w:val="24"/>
          <w:lang w:val="hy-AM" w:eastAsia="ru-RU"/>
        </w:rPr>
        <w:t>)։</w:t>
      </w:r>
    </w:p>
    <w:p w14:paraId="3166296B"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Նույն հոդվածի 2-րդ մասի համաձայն՝ Ընկերության գործադիր մարմնի իրավասությանն են պատկանում Ընկերության ընթացիկ գործունեության կառավարման բոլոր հարցերը, բացառությամբ նույն օրենքով և կանոնադրությամբ ժողովի և խորհրդի բացառիկ իրավասություն հանդիսացող հարցերի:</w:t>
      </w:r>
    </w:p>
    <w:p w14:paraId="374FBA99"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Ընկերության գործադիր մարմինը կազմակերպում է ժողովի և խորհրդի որոշումների կատարումը: (</w:t>
      </w:r>
      <w:r w:rsidRPr="00414097">
        <w:rPr>
          <w:rFonts w:ascii="Cambria Math" w:eastAsia="Times New Roman" w:hAnsi="Cambria Math" w:cs="Cambria Math"/>
          <w:sz w:val="24"/>
          <w:szCs w:val="24"/>
          <w:lang w:val="hy-AM" w:eastAsia="ru-RU"/>
        </w:rPr>
        <w:t>․․․</w:t>
      </w:r>
      <w:r w:rsidRPr="00414097">
        <w:rPr>
          <w:rFonts w:ascii="GHEA Grapalat" w:eastAsia="Times New Roman" w:hAnsi="GHEA Grapalat" w:cs="Arial"/>
          <w:sz w:val="24"/>
          <w:szCs w:val="24"/>
          <w:lang w:val="hy-AM" w:eastAsia="ru-RU"/>
        </w:rPr>
        <w:t>)։</w:t>
      </w:r>
    </w:p>
    <w:p w14:paraId="08B6596D"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lastRenderedPageBreak/>
        <w:t>Միանձնյա գործադիր մարմնի, կոլեգիալ գործադիր մարմնի անդամների, կառավարող կազմակերպության կամ կառավարչի իրավունքներն ու պարտականությունները սահմանվում են նույն օրենքով, այլ իրավական ակտերով և Ընկերության ու նրանցից յուրաքանչյուրի հետ կնքված պայմանագրով: Ընկերության անունից պայմանագիրը ստորագրում է խորհրդի նախագահը կամ խորհրդի կողմից լիազորված այլ անձ: (</w:t>
      </w:r>
      <w:r w:rsidRPr="00414097">
        <w:rPr>
          <w:rFonts w:ascii="Cambria Math" w:eastAsia="Times New Roman" w:hAnsi="Cambria Math" w:cs="Cambria Math"/>
          <w:sz w:val="24"/>
          <w:szCs w:val="24"/>
          <w:lang w:val="hy-AM" w:eastAsia="ru-RU"/>
        </w:rPr>
        <w:t>․․․</w:t>
      </w:r>
      <w:r w:rsidRPr="00414097">
        <w:rPr>
          <w:rFonts w:ascii="GHEA Grapalat" w:eastAsia="Times New Roman" w:hAnsi="GHEA Grapalat" w:cs="Arial"/>
          <w:sz w:val="24"/>
          <w:szCs w:val="24"/>
          <w:lang w:val="hy-AM" w:eastAsia="ru-RU"/>
        </w:rPr>
        <w:t>)։</w:t>
      </w:r>
    </w:p>
    <w:p w14:paraId="569155E8"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Sylfaen"/>
          <w:bCs/>
          <w:sz w:val="24"/>
          <w:szCs w:val="24"/>
          <w:lang w:val="hy-AM"/>
        </w:rPr>
        <w:t xml:space="preserve">Նույն հոդվածի 3-րդ մասի համաձայն՝ </w:t>
      </w:r>
      <w:r w:rsidRPr="00414097">
        <w:rPr>
          <w:rFonts w:ascii="GHEA Grapalat" w:eastAsia="Times New Roman" w:hAnsi="GHEA Grapalat" w:cs="Arial"/>
          <w:sz w:val="24"/>
          <w:szCs w:val="24"/>
          <w:lang w:val="hy-AM" w:eastAsia="ru-RU"/>
        </w:rPr>
        <w:t>Ընկերության տնօրենը (գլխավոր տնօրենը)`</w:t>
      </w:r>
    </w:p>
    <w:p w14:paraId="20997EAC"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ա) տնօրինում է Ընկերության գույքը, այդ թվում` ֆինանսական միջոցները, գործարքներ է կնքում Ընկերության անունից.</w:t>
      </w:r>
    </w:p>
    <w:p w14:paraId="3B9D5AB6"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բ) ներկայացնում է Ընկերությունը Հայաստանի Հանրապետությունում և արտասահմանում.</w:t>
      </w:r>
    </w:p>
    <w:p w14:paraId="1EADC3DF"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գ) գործում է առանց լիազորագրի.</w:t>
      </w:r>
    </w:p>
    <w:p w14:paraId="0B400DFE"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դ) տալիս է լիազորագրեր.</w:t>
      </w:r>
    </w:p>
    <w:p w14:paraId="336583CB"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ե) սահմանված կարգով կնքում է պայմանագրեր, այդ թվում` աշխատանքային.</w:t>
      </w:r>
    </w:p>
    <w:p w14:paraId="587DD744"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զ) բանկերում բացում է Ընկերության հաշվարկային (այդ թվում` արտարժութային) և այլ հաշիվներ.</w:t>
      </w:r>
    </w:p>
    <w:p w14:paraId="6EB82158"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է) խորհրդի հաստատմանն է ներկայացնում Ընկերության աշխատանքային ներքին կանոնակարգը, առանձնացված ստորաբաժանումների կանոնակարգերը, Ընկերության վարչակազմակերպական կառուցվածքը, հաստիքացուցակը.</w:t>
      </w:r>
    </w:p>
    <w:p w14:paraId="28E41E69"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ը) իրականացնում է Ընկերության կողմից տեղաբաշխված բաժնետոմսերի ձեռքբերումը կամ հետգնումը, եթե ժողովի որոշմամբ կամ կանոնադրությամբ այդ լիազորությունը տրված է գործադիր մարմնին.</w:t>
      </w:r>
    </w:p>
    <w:p w14:paraId="526F7C48"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թ) իր իրավասության սահմաններում արձակում է հրամաններ, հրահանգներ, տալիս է կատարման համար պարտադիր ցուցումներ և վերահսկում դրանց կատարումը.</w:t>
      </w:r>
    </w:p>
    <w:p w14:paraId="19FFC3B4"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ժ) սահմանված կարգով աշխատանքի է ընդունում և աշխատանքից ազատում Ընկերության աշխատակիցներին.</w:t>
      </w:r>
    </w:p>
    <w:p w14:paraId="0403994D" w14:textId="77777777" w:rsidR="006B3A5A" w:rsidRPr="00414097" w:rsidRDefault="006B3A5A" w:rsidP="006B3A5A">
      <w:pPr>
        <w:spacing w:after="0" w:line="276" w:lineRule="auto"/>
        <w:ind w:right="16" w:firstLine="567"/>
        <w:jc w:val="both"/>
        <w:rPr>
          <w:rFonts w:ascii="GHEA Grapalat" w:eastAsia="Times New Roman" w:hAnsi="GHEA Grapalat" w:cs="Sylfaen"/>
          <w:bCs/>
          <w:sz w:val="24"/>
          <w:szCs w:val="24"/>
          <w:lang w:val="hy-AM"/>
        </w:rPr>
      </w:pPr>
      <w:r w:rsidRPr="00414097">
        <w:rPr>
          <w:rFonts w:ascii="GHEA Grapalat" w:eastAsia="Times New Roman" w:hAnsi="GHEA Grapalat" w:cs="Arial"/>
          <w:sz w:val="24"/>
          <w:szCs w:val="24"/>
          <w:lang w:val="hy-AM" w:eastAsia="ru-RU"/>
        </w:rPr>
        <w:t>ժա) աշխատակիցների նկատմամբ կիրառում է խրախուսման և կարգապահական պատասխանատվության միջոցներ:</w:t>
      </w:r>
    </w:p>
    <w:p w14:paraId="191CC856"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Կանոնադրությամբ կարող են սահմանվել Ընկերության տնօրենի (գլխավոր տնօրենի) նաև այլ իրավասություններ:</w:t>
      </w:r>
    </w:p>
    <w:p w14:paraId="003E48EA"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hAnsi="GHEA Grapalat" w:cs="Arial"/>
          <w:sz w:val="24"/>
          <w:szCs w:val="24"/>
          <w:shd w:val="clear" w:color="auto" w:fill="FFFFFF"/>
          <w:lang w:val="hy-AM"/>
        </w:rPr>
        <w:t>Իրավահարաբերության ծագման պահին գործող</w:t>
      </w:r>
      <w:r w:rsidRPr="00414097">
        <w:rPr>
          <w:rFonts w:ascii="GHEA Grapalat" w:eastAsia="Times New Roman" w:hAnsi="GHEA Grapalat" w:cs="Arial"/>
          <w:sz w:val="24"/>
          <w:szCs w:val="24"/>
          <w:lang w:val="hy-AM" w:eastAsia="ru-RU"/>
        </w:rPr>
        <w:t xml:space="preserve"> խմբագրությամբ Օրենքի </w:t>
      </w:r>
      <w:r w:rsidRPr="00414097">
        <w:rPr>
          <w:rFonts w:ascii="GHEA Grapalat" w:hAnsi="GHEA Grapalat" w:cs="Arial"/>
          <w:sz w:val="24"/>
          <w:szCs w:val="24"/>
          <w:lang w:val="hy-AM"/>
        </w:rPr>
        <w:t>90-րդ հոդվածի 1-ին մասի համաձայն՝ խորհրդի անդամները, Ընկերության տնօրենը (գլխավոր տնօրենը), վարչության ու տնօրինության անդամները, ինչպես նաև կառավարիչ-կազմակերպությունը և կառավարիչն իրենց պարտականությունների կատարման ընթացքում պետք է գործեն` ելնելով Ընկերության շահերից, իրականացնեն իրենց իրավունքները և Ընկերության նկատմամբ իրենց պարտականությունները կատարեն բարեխիղճ ու ողջամիտ կերպով:</w:t>
      </w:r>
    </w:p>
    <w:p w14:paraId="707FD8ED"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 xml:space="preserve">Նույն հոդվածի 2-րդ մասի համաձայն՝ խորհրդի անդամները, Ընկերության տնօրենը (գլխավոր տնօրենը), վարչության ու տնօրինության անդամները, ինչպես նաև կառավարիչ-կազմակերպությունը և կառավարիչն ու օրենքով սահմանված այլ անձինք Ընկերության առջև պատասխանատվություն են կրում իրենց գործողությունների </w:t>
      </w:r>
      <w:r w:rsidRPr="00414097">
        <w:rPr>
          <w:rFonts w:ascii="GHEA Grapalat" w:eastAsia="Times New Roman" w:hAnsi="GHEA Grapalat" w:cs="Arial"/>
          <w:sz w:val="24"/>
          <w:szCs w:val="24"/>
          <w:lang w:val="hy-AM" w:eastAsia="ru-RU"/>
        </w:rPr>
        <w:lastRenderedPageBreak/>
        <w:t>(անգործության) հետևանքով Ընկերությանը պատճառած վնասի համար` Օրենսգրքով [</w:t>
      </w:r>
      <w:r w:rsidRPr="00414097">
        <w:rPr>
          <w:rFonts w:ascii="GHEA Grapalat" w:hAnsi="GHEA Grapalat" w:cs="Arial"/>
          <w:sz w:val="24"/>
          <w:szCs w:val="24"/>
          <w:shd w:val="clear" w:color="auto" w:fill="FFFFFF"/>
          <w:lang w:val="hy-AM"/>
        </w:rPr>
        <w:t>Հայաստանի Հանրապետության քաղաքացիական օրենսգիրք</w:t>
      </w:r>
      <w:r w:rsidRPr="00414097">
        <w:rPr>
          <w:rFonts w:ascii="GHEA Grapalat" w:eastAsia="Times New Roman" w:hAnsi="GHEA Grapalat" w:cs="Arial"/>
          <w:sz w:val="24"/>
          <w:szCs w:val="24"/>
          <w:lang w:val="hy-AM" w:eastAsia="ru-RU"/>
        </w:rPr>
        <w:t>], նույն օրենքով, «Արժեթղթերի շուկայի կարգավորման մասին» Հայաստանի Հանրապետության օրենքով և այլ օրենքներով սահմանված կարգով:</w:t>
      </w:r>
    </w:p>
    <w:p w14:paraId="73B1E479"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Ընկերությանը հասցված վնասի դիմաց պատասխանատվությունից ազատվում են խորհրդի կամ վարչության ու տնօրինության այն անդամները, որոնք Ընկերությանը վնասներ պատճառած որոշման ընդունմանը դեմ են քվեարկել կամ նիստին ներկա չեն գտնվել:</w:t>
      </w:r>
    </w:p>
    <w:p w14:paraId="0A96DF3C"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Խորհրդի կամ Ընկերության տնօրենի (գլխավոր տնօրենի), վարչության ու տնօրինության անդամների հրաժարականը, պաշտոնից հետ կանչելը կամ ազատելը չի ազատում նրանց` Ընկերությանը պատճառած վնասի համար պատասխանատվությունից:</w:t>
      </w:r>
    </w:p>
    <w:p w14:paraId="58FEBC37"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Խորհրդի կամ Ընկերության տնօրենի (գլխավոր տնօրենի), վարչության ու տնօրինության անդամների, կառավարիչ-կազմակերպության և կառավարչի պատասխանատվության հիմքերի և չափի որոշման ժամանակ պետք է հաշվի առնվեն գործարար շրջանառության սովորույթները և գործի համար կարևոր նշանակություն ունեցող մյուս հանգամանքները:</w:t>
      </w:r>
    </w:p>
    <w:p w14:paraId="3F876565"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eastAsia="Times New Roman" w:hAnsi="GHEA Grapalat" w:cs="Arial"/>
          <w:sz w:val="24"/>
          <w:szCs w:val="24"/>
          <w:lang w:val="hy-AM" w:eastAsia="ru-RU"/>
        </w:rPr>
        <w:t>Նույն հոդվածի 3-րդ մասի համաձայն՝ եթե նույն հոդվածի դրույթներին համապատասխան Ընկերությանը պատճառված վնասի համար պատասխանատվություն է կրում մի քանի անձ, ապա նրանք Ընկերության առջև կրում են համապարտ պատասխանատվություն:</w:t>
      </w:r>
    </w:p>
    <w:p w14:paraId="48499E3F"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bookmarkStart w:id="1" w:name="_Hlk216036484"/>
      <w:r w:rsidRPr="00414097">
        <w:rPr>
          <w:rFonts w:ascii="GHEA Grapalat" w:eastAsia="Times New Roman" w:hAnsi="GHEA Grapalat" w:cs="Arial"/>
          <w:sz w:val="24"/>
          <w:szCs w:val="24"/>
          <w:lang w:val="hy-AM" w:eastAsia="ru-RU"/>
        </w:rPr>
        <w:t>Նույն հոդվածի 4-րդ մասի համաձայն՝ անձն ազատվում է նույն հոդվածով սահմանված` Ընկերությանը պատճառված վնասի համար պատասխանատվությունից, եթե գործել է բարեխիղճ` չգիտեր կամ չէր կարող իմանալ, որ իր գործողությունների (անգործության) հետևանքով Ընկերությունը կկրի վնասներ:</w:t>
      </w:r>
    </w:p>
    <w:p w14:paraId="4B48A676" w14:textId="77777777" w:rsidR="006B3A5A" w:rsidRPr="00414097" w:rsidRDefault="006B3A5A" w:rsidP="006B3A5A">
      <w:pPr>
        <w:spacing w:after="0" w:line="276" w:lineRule="auto"/>
        <w:ind w:right="16" w:firstLine="567"/>
        <w:jc w:val="both"/>
        <w:rPr>
          <w:rFonts w:ascii="GHEA Grapalat" w:eastAsia="Times New Roman" w:hAnsi="GHEA Grapalat" w:cs="Arial"/>
          <w:sz w:val="24"/>
          <w:szCs w:val="24"/>
          <w:lang w:val="hy-AM" w:eastAsia="ru-RU"/>
        </w:rPr>
      </w:pPr>
      <w:r w:rsidRPr="00414097">
        <w:rPr>
          <w:rFonts w:ascii="GHEA Grapalat" w:hAnsi="GHEA Grapalat" w:cs="Arial"/>
          <w:sz w:val="24"/>
          <w:szCs w:val="24"/>
          <w:shd w:val="clear" w:color="auto" w:fill="FFFFFF"/>
          <w:lang w:val="hy-AM"/>
        </w:rPr>
        <w:t>Նույն հոդվածի 5-րդ մասի համաձայն՝ Ընկերությունը կամ Ընկերության այն բաժնետերը (բաժնետերերը), որը (որոնք համատեղ) տնօրինում է (են) Ընկերության տեղաբաշխված հասարակ (սովորական) բաժնետոմսերի մեկ և ավելի տոկոսին, իրավունք ունի (ունեն) խորհրդի անդամների, տնօրենի (գլխավոր տնօրենի), վարչության ու տնօրինության անդամների, ինչպես նաև կառավարիչ-կազմակերպության և կառավարչի դեմ հայցով դիմել դատարան` Ընկերությանը պատճառված վնասների փոխհատուցման պահանջով:</w:t>
      </w:r>
      <w:bookmarkEnd w:id="1"/>
    </w:p>
    <w:p w14:paraId="3D26D2F6" w14:textId="77777777" w:rsidR="006B3A5A" w:rsidRPr="00414097" w:rsidRDefault="006B3A5A" w:rsidP="006B3A5A">
      <w:pPr>
        <w:spacing w:after="0" w:line="276" w:lineRule="auto"/>
        <w:ind w:right="16" w:firstLine="567"/>
        <w:jc w:val="both"/>
        <w:rPr>
          <w:rFonts w:ascii="GHEA Grapalat" w:eastAsia="Times New Roman" w:hAnsi="GHEA Grapalat" w:cs="Arial"/>
          <w:b/>
          <w:bCs/>
          <w:color w:val="000000" w:themeColor="text1"/>
          <w:sz w:val="24"/>
          <w:szCs w:val="24"/>
          <w:lang w:val="hy-AM" w:eastAsia="ru-RU"/>
        </w:rPr>
      </w:pPr>
      <w:r w:rsidRPr="00414097">
        <w:rPr>
          <w:rFonts w:ascii="GHEA Grapalat" w:eastAsia="Times New Roman" w:hAnsi="GHEA Grapalat" w:cs="Times New Roman"/>
          <w:sz w:val="24"/>
          <w:szCs w:val="24"/>
          <w:lang w:val="hy-AM"/>
        </w:rPr>
        <w:t>5</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3</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 xml:space="preserve"> Օրենսդիրը 25</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05</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 xml:space="preserve">2011 </w:t>
      </w:r>
      <w:r w:rsidRPr="00414097">
        <w:rPr>
          <w:rFonts w:ascii="GHEA Grapalat" w:eastAsia="Times New Roman" w:hAnsi="GHEA Grapalat" w:cs="GHEA Grapalat"/>
          <w:sz w:val="24"/>
          <w:szCs w:val="24"/>
          <w:lang w:val="hy-AM"/>
        </w:rPr>
        <w:t>թվականի</w:t>
      </w:r>
      <w:r w:rsidRPr="00414097">
        <w:rPr>
          <w:rFonts w:ascii="GHEA Grapalat" w:eastAsia="Times New Roman" w:hAnsi="GHEA Grapalat" w:cs="Times New Roman"/>
          <w:sz w:val="24"/>
          <w:szCs w:val="24"/>
          <w:lang w:val="hy-AM"/>
        </w:rPr>
        <w:t xml:space="preserve"> </w:t>
      </w:r>
      <w:r w:rsidRPr="00414097">
        <w:rPr>
          <w:rFonts w:ascii="GHEA Grapalat" w:eastAsia="Times New Roman" w:hAnsi="GHEA Grapalat" w:cs="GHEA Grapalat"/>
          <w:sz w:val="24"/>
          <w:szCs w:val="24"/>
          <w:lang w:val="hy-AM"/>
        </w:rPr>
        <w:t>«</w:t>
      </w:r>
      <w:r w:rsidRPr="00414097">
        <w:rPr>
          <w:rFonts w:ascii="GHEA Grapalat" w:eastAsia="Times New Roman" w:hAnsi="GHEA Grapalat" w:cs="Times New Roman"/>
          <w:sz w:val="24"/>
          <w:szCs w:val="24"/>
          <w:lang w:val="hy-AM"/>
        </w:rPr>
        <w:t xml:space="preserve">«Բաժնետիրական ընկերությունների մասին» ՀՀ օրենքում փոփոխություններ և լրացումներ կատարելու մասին» թիվ ՀՕ 210-Ն օրենքով Օրենքի 90-րդ հոդվածի 1-ին մասով սահմանված </w:t>
      </w:r>
      <w:r w:rsidRPr="00414097">
        <w:rPr>
          <w:rFonts w:ascii="GHEA Grapalat" w:eastAsia="Times New Roman" w:hAnsi="GHEA Grapalat" w:cs="Arial"/>
          <w:sz w:val="24"/>
          <w:szCs w:val="24"/>
          <w:lang w:val="hy-AM" w:eastAsia="ru-RU"/>
        </w:rPr>
        <w:t>Ընկերության շահերից գործելու, իրենց իրավունքներն իրականացնելու և Ընկերության նկատմամբ իրենց պարտականությունները բարեխիղճ ու ողջամիտ կերպով</w:t>
      </w:r>
      <w:r w:rsidRPr="00414097">
        <w:rPr>
          <w:rFonts w:ascii="GHEA Grapalat" w:eastAsia="Times New Roman" w:hAnsi="GHEA Grapalat" w:cs="Times New Roman"/>
          <w:sz w:val="24"/>
          <w:szCs w:val="24"/>
          <w:lang w:val="hy-AM"/>
        </w:rPr>
        <w:t xml:space="preserve"> </w:t>
      </w:r>
      <w:r w:rsidRPr="00414097">
        <w:rPr>
          <w:rFonts w:ascii="GHEA Grapalat" w:eastAsia="Times New Roman" w:hAnsi="GHEA Grapalat" w:cs="Arial"/>
          <w:sz w:val="24"/>
          <w:szCs w:val="24"/>
          <w:lang w:val="hy-AM" w:eastAsia="ru-RU"/>
        </w:rPr>
        <w:t xml:space="preserve">կատարելու </w:t>
      </w:r>
      <w:r w:rsidRPr="00414097">
        <w:rPr>
          <w:rFonts w:ascii="GHEA Grapalat" w:eastAsia="Times New Roman" w:hAnsi="GHEA Grapalat" w:cs="Times New Roman"/>
          <w:sz w:val="24"/>
          <w:szCs w:val="24"/>
          <w:lang w:val="hy-AM"/>
        </w:rPr>
        <w:t xml:space="preserve">Ընկերության տնօրենի </w:t>
      </w:r>
      <w:r w:rsidRPr="00414097">
        <w:rPr>
          <w:rFonts w:ascii="GHEA Grapalat" w:eastAsia="Times New Roman" w:hAnsi="GHEA Grapalat" w:cs="Arial"/>
          <w:sz w:val="24"/>
          <w:szCs w:val="24"/>
          <w:lang w:val="hy-AM" w:eastAsia="ru-RU"/>
        </w:rPr>
        <w:t xml:space="preserve">պարտականությանն </w:t>
      </w:r>
      <w:r w:rsidRPr="00414097">
        <w:rPr>
          <w:rFonts w:ascii="GHEA Grapalat" w:eastAsia="Times New Roman" w:hAnsi="GHEA Grapalat" w:cs="Times New Roman"/>
          <w:sz w:val="24"/>
          <w:szCs w:val="24"/>
          <w:lang w:val="hy-AM"/>
        </w:rPr>
        <w:t xml:space="preserve">ավելացրել է նաև </w:t>
      </w:r>
      <w:r w:rsidRPr="00414097">
        <w:rPr>
          <w:rFonts w:ascii="GHEA Grapalat" w:eastAsia="Times New Roman" w:hAnsi="GHEA Grapalat" w:cs="Times New Roman"/>
          <w:b/>
          <w:bCs/>
          <w:sz w:val="24"/>
          <w:szCs w:val="24"/>
          <w:lang w:val="hy-AM"/>
        </w:rPr>
        <w:t xml:space="preserve">անձնական և Ընկերության շահերի միջև իրական և հնարավոր բախումներից խուսափելու պարտականությունը։ </w:t>
      </w:r>
      <w:r w:rsidRPr="00414097">
        <w:rPr>
          <w:rFonts w:ascii="GHEA Grapalat" w:eastAsia="Times New Roman" w:hAnsi="GHEA Grapalat" w:cs="Times New Roman"/>
          <w:sz w:val="24"/>
          <w:szCs w:val="24"/>
          <w:lang w:val="hy-AM"/>
        </w:rPr>
        <w:t>Ընդ որում Օրենքում նման լրացումը հիմնավորվել է հետևյալ կերպ</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b/>
          <w:bCs/>
          <w:sz w:val="24"/>
          <w:szCs w:val="24"/>
          <w:lang w:val="hy-AM"/>
        </w:rPr>
        <w:t xml:space="preserve"> «</w:t>
      </w:r>
      <w:r w:rsidRPr="00414097">
        <w:rPr>
          <w:rFonts w:ascii="GHEA Grapalat" w:eastAsia="Times New Roman" w:hAnsi="GHEA Grapalat" w:cs="Times New Roman"/>
          <w:sz w:val="24"/>
          <w:szCs w:val="24"/>
          <w:lang w:val="hy-AM" w:eastAsia="ru-RU"/>
        </w:rPr>
        <w:t xml:space="preserve">Գործարար միջավայրի վերլուծությունները ցույց են տալիս, որ երկրների օրենսդրական բացթողումները </w:t>
      </w:r>
      <w:r w:rsidRPr="00414097">
        <w:rPr>
          <w:rFonts w:ascii="GHEA Grapalat" w:eastAsia="Times New Roman" w:hAnsi="GHEA Grapalat" w:cs="Times New Roman"/>
          <w:b/>
          <w:bCs/>
          <w:sz w:val="24"/>
          <w:szCs w:val="24"/>
          <w:lang w:val="hy-AM" w:eastAsia="ru-RU"/>
        </w:rPr>
        <w:t xml:space="preserve">ընկերությունների սեփականատերերին և տնօրեններին թույլ են տալիս կատարել </w:t>
      </w:r>
      <w:r w:rsidRPr="00414097">
        <w:rPr>
          <w:rFonts w:ascii="GHEA Grapalat" w:eastAsia="Times New Roman" w:hAnsi="GHEA Grapalat" w:cs="Times New Roman"/>
          <w:b/>
          <w:bCs/>
          <w:sz w:val="24"/>
          <w:szCs w:val="24"/>
          <w:lang w:val="hy-AM" w:eastAsia="ru-RU"/>
        </w:rPr>
        <w:lastRenderedPageBreak/>
        <w:t>այնպիսի գործարքներ, որոնք օրինական են, չեն պարունակում կեղծիք կամ խաբեություն, սակայն, դրանք, այնուամենայնիվ, վնասում են ընկերության կառավարման գործում որոշիչ ձայնի իրավունք չունեցող բաժնետերերի շահերը</w:t>
      </w:r>
      <w:r w:rsidRPr="00414097">
        <w:rPr>
          <w:rFonts w:ascii="GHEA Grapalat" w:eastAsia="Times New Roman" w:hAnsi="GHEA Grapalat" w:cs="Times New Roman"/>
          <w:sz w:val="24"/>
          <w:szCs w:val="24"/>
          <w:lang w:val="hy-AM" w:eastAsia="ru-RU"/>
        </w:rPr>
        <w:t xml:space="preserve">: Ներկայումս, գործող օրենքը չի պահանջում, որ շահագրգռվածության առկայությամբ գործարքների մասին տեղեկություններն ընդգրկվեն տարեկան հաշվետվության մեջ, չի պահանջում անկախ գնահատողի եզրակացություն` ուսումնասիրելու կնքվող գործարքի համապատասխանությունը շուկայական արժեքին: </w:t>
      </w:r>
      <w:r w:rsidRPr="00414097">
        <w:rPr>
          <w:rFonts w:ascii="GHEA Grapalat" w:eastAsia="Times New Roman" w:hAnsi="GHEA Grapalat" w:cs="Times New Roman"/>
          <w:b/>
          <w:bCs/>
          <w:sz w:val="24"/>
          <w:szCs w:val="24"/>
          <w:lang w:val="hy-AM" w:eastAsia="ru-RU"/>
        </w:rPr>
        <w:t>Օրենքում հստակ ձևակերպված չէ տնօրենների պատասխանատվությունը` կապված ընկերությունը ղեկավարելիս համապատասխան գործելու հետ:</w:t>
      </w:r>
    </w:p>
    <w:p w14:paraId="1577F5E5"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414097">
        <w:rPr>
          <w:rFonts w:ascii="GHEA Grapalat" w:eastAsia="Times New Roman" w:hAnsi="GHEA Grapalat" w:cs="Times New Roman"/>
          <w:b/>
          <w:bCs/>
          <w:sz w:val="24"/>
          <w:szCs w:val="24"/>
          <w:lang w:val="hy-AM" w:eastAsia="ru-RU"/>
        </w:rPr>
        <w:t>Օրենքի նախագիծը նպատակ ունի բարձրացնել փոքր բաժնետերերի շահերի պաշտպանվածության մակարդակը`</w:t>
      </w:r>
      <w:r w:rsidRPr="00414097">
        <w:rPr>
          <w:rFonts w:ascii="GHEA Grapalat" w:eastAsia="Times New Roman" w:hAnsi="GHEA Grapalat" w:cs="Times New Roman"/>
          <w:sz w:val="24"/>
          <w:szCs w:val="24"/>
          <w:lang w:val="hy-AM" w:eastAsia="ru-RU"/>
        </w:rPr>
        <w:t xml:space="preserve"> մասնավորապես, պահանջելով` տարեկան հաշվետվության մեջ կցել անկախ գնահատողի եզրակացությունը շուկայական արժեքին գործարքի համապատասխանության վերաբերյալ, </w:t>
      </w:r>
      <w:r w:rsidRPr="00414097">
        <w:rPr>
          <w:rFonts w:ascii="GHEA Grapalat" w:eastAsia="Times New Roman" w:hAnsi="GHEA Grapalat" w:cs="Times New Roman"/>
          <w:b/>
          <w:bCs/>
          <w:sz w:val="24"/>
          <w:szCs w:val="24"/>
          <w:lang w:val="hy-AM" w:eastAsia="ru-RU"/>
        </w:rPr>
        <w:t>մանրամասն տեղեկություններ ներկայացնել գործարքի կողմերի, պայմանների, շահագրգռվածության բնույթի ու շրջանակների վերաբերյալ, որ տնօրենները հանդես բերեն պատշաճ ջանասիրություն եւ տեղեկացնեն ընկերության ղեկավարելու ժամանակ ընդունած որոշումների մասին</w:t>
      </w:r>
      <w:r w:rsidRPr="00414097">
        <w:rPr>
          <w:rFonts w:ascii="GHEA Grapalat" w:eastAsia="Times New Roman" w:hAnsi="GHEA Grapalat" w:cs="Times New Roman"/>
          <w:sz w:val="24"/>
          <w:szCs w:val="24"/>
          <w:lang w:val="hy-AM" w:eastAsia="ru-RU"/>
        </w:rPr>
        <w:t>, իսկ օրենքի խախտմամբ կամ լիազորությունների վերազանցման արդյունքում ընկերությանը հասցված վնասը հատուցվի, ինչպես նաև ընկերությանը վերադարձված լիազորությունների վերազանցման արդյունքում ստացված շահույթը հատուցվի»:</w:t>
      </w:r>
    </w:p>
    <w:p w14:paraId="36211374"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rPr>
      </w:pPr>
      <w:r w:rsidRPr="00414097">
        <w:rPr>
          <w:rFonts w:ascii="GHEA Grapalat" w:eastAsia="Times New Roman" w:hAnsi="GHEA Grapalat" w:cs="Times New Roman"/>
          <w:sz w:val="24"/>
          <w:szCs w:val="24"/>
          <w:lang w:val="hy-AM" w:eastAsia="ru-RU"/>
        </w:rPr>
        <w:t xml:space="preserve">Իսկ </w:t>
      </w:r>
      <w:r w:rsidRPr="00414097">
        <w:rPr>
          <w:rFonts w:ascii="GHEA Grapalat" w:eastAsia="Times New Roman" w:hAnsi="GHEA Grapalat" w:cs="Times New Roman"/>
          <w:sz w:val="24"/>
          <w:szCs w:val="24"/>
          <w:lang w:val="hy-AM"/>
        </w:rPr>
        <w:t>19</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04</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 xml:space="preserve">2019 </w:t>
      </w:r>
      <w:r w:rsidRPr="00414097">
        <w:rPr>
          <w:rFonts w:ascii="GHEA Grapalat" w:eastAsia="Times New Roman" w:hAnsi="GHEA Grapalat" w:cs="GHEA Grapalat"/>
          <w:sz w:val="24"/>
          <w:szCs w:val="24"/>
          <w:lang w:val="hy-AM"/>
        </w:rPr>
        <w:t>թվականի</w:t>
      </w:r>
      <w:r w:rsidRPr="00414097">
        <w:rPr>
          <w:rFonts w:ascii="GHEA Grapalat" w:eastAsia="Times New Roman" w:hAnsi="GHEA Grapalat" w:cs="Times New Roman"/>
          <w:sz w:val="24"/>
          <w:szCs w:val="24"/>
          <w:lang w:val="hy-AM"/>
        </w:rPr>
        <w:t xml:space="preserve"> </w:t>
      </w:r>
      <w:r w:rsidRPr="00414097">
        <w:rPr>
          <w:rFonts w:ascii="GHEA Grapalat" w:eastAsia="Times New Roman" w:hAnsi="GHEA Grapalat" w:cs="GHEA Grapalat"/>
          <w:sz w:val="24"/>
          <w:szCs w:val="24"/>
          <w:lang w:val="hy-AM"/>
        </w:rPr>
        <w:t>«</w:t>
      </w:r>
      <w:r w:rsidRPr="00414097">
        <w:rPr>
          <w:rFonts w:ascii="GHEA Grapalat" w:eastAsia="Times New Roman" w:hAnsi="GHEA Grapalat" w:cs="Times New Roman"/>
          <w:sz w:val="24"/>
          <w:szCs w:val="24"/>
          <w:lang w:val="hy-AM"/>
        </w:rPr>
        <w:t xml:space="preserve">«Բաժնետիրական ընկերությունների մասին» ՀՀ օրենքում փոփոխություններ և լրացումներ կատարելու մասին» թիվ ՀՕ 18-Ն օրենքով հստակեցրել է վերը նշված հոդվածը՝ </w:t>
      </w:r>
      <w:r w:rsidRPr="00414097">
        <w:rPr>
          <w:rFonts w:ascii="GHEA Grapalat" w:eastAsia="Times New Roman" w:hAnsi="GHEA Grapalat" w:cs="Times New Roman"/>
          <w:b/>
          <w:bCs/>
          <w:sz w:val="24"/>
          <w:szCs w:val="24"/>
          <w:lang w:val="hy-AM"/>
        </w:rPr>
        <w:t>«ֆիդուցիար պարտականություն</w:t>
      </w:r>
      <w:r w:rsidRPr="00414097">
        <w:rPr>
          <w:rFonts w:ascii="GHEA Grapalat" w:eastAsia="Times New Roman" w:hAnsi="GHEA Grapalat" w:cs="Times New Roman"/>
          <w:sz w:val="24"/>
          <w:szCs w:val="24"/>
          <w:lang w:val="hy-AM"/>
        </w:rPr>
        <w:t xml:space="preserve"> լրացումով։ </w:t>
      </w:r>
    </w:p>
    <w:p w14:paraId="2DF42B00" w14:textId="77777777" w:rsidR="006B3A5A" w:rsidRPr="00414097" w:rsidRDefault="006B3A5A" w:rsidP="006B3A5A">
      <w:pPr>
        <w:autoSpaceDE w:val="0"/>
        <w:autoSpaceDN w:val="0"/>
        <w:adjustRightInd w:val="0"/>
        <w:spacing w:after="0" w:line="276" w:lineRule="auto"/>
        <w:ind w:right="16" w:firstLine="567"/>
        <w:jc w:val="both"/>
        <w:rPr>
          <w:rFonts w:ascii="Cambria Math" w:hAnsi="Cambria Math" w:cs="SylfaenRegular"/>
          <w:sz w:val="24"/>
          <w:szCs w:val="24"/>
          <w:lang w:val="hy-AM"/>
        </w:rPr>
      </w:pPr>
      <w:r w:rsidRPr="00414097">
        <w:rPr>
          <w:rFonts w:ascii="GHEA Grapalat" w:hAnsi="GHEA Grapalat" w:cs="SylfaenRegular"/>
          <w:sz w:val="24"/>
          <w:szCs w:val="24"/>
          <w:lang w:val="hy-AM"/>
        </w:rPr>
        <w:t>5</w:t>
      </w:r>
      <w:r w:rsidRPr="00414097">
        <w:rPr>
          <w:rFonts w:ascii="Cambria Math" w:hAnsi="Cambria Math" w:cs="Cambria Math"/>
          <w:sz w:val="24"/>
          <w:szCs w:val="24"/>
          <w:lang w:val="hy-AM"/>
        </w:rPr>
        <w:t>․</w:t>
      </w:r>
      <w:r w:rsidRPr="00414097">
        <w:rPr>
          <w:rFonts w:ascii="GHEA Grapalat" w:hAnsi="GHEA Grapalat" w:cs="SylfaenRegular"/>
          <w:sz w:val="24"/>
          <w:szCs w:val="24"/>
          <w:lang w:val="hy-AM"/>
        </w:rPr>
        <w:t>4</w:t>
      </w:r>
      <w:r w:rsidRPr="00414097">
        <w:rPr>
          <w:rFonts w:ascii="Cambria Math" w:hAnsi="Cambria Math" w:cs="Cambria Math"/>
          <w:sz w:val="24"/>
          <w:szCs w:val="24"/>
          <w:lang w:val="hy-AM"/>
        </w:rPr>
        <w:t>․</w:t>
      </w:r>
      <w:r w:rsidRPr="00414097">
        <w:rPr>
          <w:rFonts w:ascii="Cambria Math" w:hAnsi="Cambria Math" w:cs="SylfaenRegular"/>
          <w:sz w:val="24"/>
          <w:szCs w:val="24"/>
          <w:lang w:val="hy-AM"/>
        </w:rPr>
        <w:t xml:space="preserve"> </w:t>
      </w:r>
      <w:r w:rsidRPr="00414097">
        <w:rPr>
          <w:rFonts w:ascii="GHEA Grapalat" w:hAnsi="GHEA Grapalat" w:cs="Sylfaen"/>
          <w:sz w:val="24"/>
          <w:szCs w:val="24"/>
          <w:lang w:val="hy-AM"/>
        </w:rPr>
        <w:t>ՀՀ վճռաբեկ դատարանը նախկինում կայացրած որոշմամբ նշել է, որ</w:t>
      </w:r>
      <w:r w:rsidRPr="00414097">
        <w:rPr>
          <w:rFonts w:ascii="Cambria Math" w:hAnsi="Cambria Math" w:cs="Cambria Math"/>
          <w:sz w:val="24"/>
          <w:szCs w:val="24"/>
          <w:lang w:val="hy-AM"/>
        </w:rPr>
        <w:t>․</w:t>
      </w:r>
      <w:r w:rsidRPr="00414097">
        <w:rPr>
          <w:rFonts w:ascii="GHEA Grapalat" w:hAnsi="GHEA Grapalat" w:cs="Sylfaen"/>
          <w:sz w:val="24"/>
          <w:szCs w:val="24"/>
          <w:lang w:val="hy-AM"/>
        </w:rPr>
        <w:t xml:space="preserve"> «</w:t>
      </w:r>
      <w:r w:rsidRPr="00414097">
        <w:rPr>
          <w:rFonts w:ascii="GHEA Grapalat" w:hAnsi="GHEA Grapalat"/>
          <w:color w:val="000000"/>
          <w:sz w:val="24"/>
          <w:szCs w:val="24"/>
          <w:shd w:val="clear" w:color="auto" w:fill="FFFFFF"/>
          <w:lang w:val="hy-AM"/>
        </w:rPr>
        <w:t xml:space="preserve">Բաժնետիրական ընկերության բաժնետերերը, կառավարման մարմիններն իրենց գործունեությամբ պետք է ղեկավարվեն ՀՀ սահմանադրությամբ, օրենքներով և այլ իրավական ակտերով։ Բաժնետիրական ընկերության գործունեությունը կանոնակարգող </w:t>
      </w:r>
      <w:r w:rsidRPr="00414097">
        <w:rPr>
          <w:rFonts w:ascii="GHEA Grapalat" w:hAnsi="GHEA Grapalat"/>
          <w:b/>
          <w:bCs/>
          <w:color w:val="000000"/>
          <w:sz w:val="24"/>
          <w:szCs w:val="24"/>
          <w:shd w:val="clear" w:color="auto" w:fill="FFFFFF"/>
          <w:lang w:val="hy-AM"/>
        </w:rPr>
        <w:t>մյուս կարևոր իրավական ակտը՝ ընկերության կանոնադրությունն է, որի պահանջները ենթակա են կատարման ինչպես ընկերության բաժնետերերի, այնպես էլ կառավարման մարմինների կողմից</w:t>
      </w:r>
      <w:r w:rsidRPr="00414097">
        <w:rPr>
          <w:rFonts w:ascii="GHEA Grapalat" w:hAnsi="GHEA Grapalat"/>
          <w:color w:val="000000"/>
          <w:sz w:val="24"/>
          <w:szCs w:val="24"/>
          <w:shd w:val="clear" w:color="auto" w:fill="FFFFFF"/>
          <w:lang w:val="hy-AM"/>
        </w:rPr>
        <w:t>։ Վճռաբեկ դատարանն արձանագրում է, որ ինչպես բաժնետերերն այնպես էլ կառավարման մարմինները կանոնադրությամբ իրենց վերապահված իրավունքների լիազորությունները պետք է իրականացնել կանոնադրությանը համապատասխան, չհակասելով սահմանված ընթացակարգերին</w:t>
      </w:r>
      <w:r w:rsidRPr="00414097">
        <w:rPr>
          <w:rFonts w:ascii="GHEA Grapalat" w:hAnsi="GHEA Grapalat" w:cs="Sylfaen"/>
          <w:sz w:val="24"/>
          <w:szCs w:val="24"/>
          <w:lang w:val="hy-AM"/>
        </w:rPr>
        <w:t>»</w:t>
      </w:r>
      <w:r w:rsidRPr="00414097">
        <w:rPr>
          <w:rFonts w:ascii="GHEA Grapalat" w:hAnsi="GHEA Grapalat" w:cs="Sylfaen"/>
          <w:i/>
          <w:sz w:val="24"/>
          <w:szCs w:val="24"/>
          <w:lang w:val="hy-AM"/>
        </w:rPr>
        <w:t xml:space="preserve"> (</w:t>
      </w:r>
      <w:r w:rsidRPr="00414097">
        <w:rPr>
          <w:rFonts w:ascii="GHEA Grapalat" w:hAnsi="GHEA Grapalat" w:cs="Sylfaen"/>
          <w:i/>
          <w:iCs/>
          <w:sz w:val="24"/>
          <w:szCs w:val="24"/>
          <w:lang w:val="hy-AM"/>
        </w:rPr>
        <w:t>տե՛ս Սահակ Կարապետյանն ընդդեմ «Թեղուտ» փակ բաժնետիրական ընկերության թիվ ԼԴ2/0145/02/18</w:t>
      </w:r>
      <w:r w:rsidRPr="00414097">
        <w:rPr>
          <w:rFonts w:ascii="GHEA Grapalat" w:hAnsi="GHEA Grapalat" w:cs="Sylfaen"/>
          <w:b/>
          <w:bCs/>
          <w:i/>
          <w:iCs/>
          <w:sz w:val="24"/>
          <w:szCs w:val="24"/>
          <w:lang w:val="hy-AM"/>
        </w:rPr>
        <w:t xml:space="preserve"> </w:t>
      </w:r>
      <w:r w:rsidRPr="00414097">
        <w:rPr>
          <w:rFonts w:ascii="GHEA Grapalat" w:hAnsi="GHEA Grapalat" w:cs="Sylfaen"/>
          <w:i/>
          <w:iCs/>
          <w:sz w:val="24"/>
          <w:szCs w:val="24"/>
          <w:lang w:val="hy-AM"/>
        </w:rPr>
        <w:t>քաղաքացիական գործով ՀՀ վճռաբեկ դատարանի 21.10.2022 թվականի որոշումը</w:t>
      </w:r>
      <w:r w:rsidRPr="00414097">
        <w:rPr>
          <w:rFonts w:ascii="GHEA Grapalat" w:hAnsi="GHEA Grapalat" w:cs="Sylfaen"/>
          <w:i/>
          <w:sz w:val="24"/>
          <w:szCs w:val="24"/>
          <w:lang w:val="hy-AM"/>
        </w:rPr>
        <w:t>)</w:t>
      </w:r>
      <w:r w:rsidRPr="00414097">
        <w:rPr>
          <w:rFonts w:ascii="GHEA Grapalat" w:hAnsi="GHEA Grapalat" w:cs="Sylfaen"/>
          <w:sz w:val="24"/>
          <w:szCs w:val="24"/>
          <w:lang w:val="hy-AM"/>
        </w:rPr>
        <w:t>:</w:t>
      </w:r>
    </w:p>
    <w:p w14:paraId="0B225B05" w14:textId="77777777" w:rsidR="006B3A5A" w:rsidRPr="00414097" w:rsidRDefault="006B3A5A" w:rsidP="006B3A5A">
      <w:pPr>
        <w:autoSpaceDE w:val="0"/>
        <w:autoSpaceDN w:val="0"/>
        <w:adjustRightInd w:val="0"/>
        <w:spacing w:after="0" w:line="276" w:lineRule="auto"/>
        <w:ind w:right="16" w:firstLine="567"/>
        <w:jc w:val="both"/>
        <w:rPr>
          <w:rFonts w:ascii="GHEA Grapalat" w:hAnsi="GHEA Grapalat"/>
          <w:i/>
          <w:iCs/>
          <w:sz w:val="24"/>
          <w:szCs w:val="24"/>
          <w:shd w:val="clear" w:color="auto" w:fill="FFFFFF"/>
          <w:lang w:val="hy-AM"/>
        </w:rPr>
      </w:pPr>
      <w:r w:rsidRPr="00414097">
        <w:rPr>
          <w:rFonts w:ascii="GHEA Grapalat" w:hAnsi="GHEA Grapalat" w:cs="SylfaenRegular"/>
          <w:sz w:val="24"/>
          <w:szCs w:val="24"/>
          <w:lang w:val="hy-AM"/>
        </w:rPr>
        <w:t xml:space="preserve">ՀՀ վճռաբեկ դատարանն իր որոշումներից մեկով եզրակացրել է, որ </w:t>
      </w:r>
      <w:r w:rsidRPr="00414097">
        <w:rPr>
          <w:rFonts w:ascii="GHEA Grapalat" w:hAnsi="GHEA Grapalat" w:cs="Sylfaen"/>
          <w:sz w:val="24"/>
          <w:szCs w:val="24"/>
          <w:lang w:val="hy-AM"/>
        </w:rPr>
        <w:t>«(</w:t>
      </w:r>
      <w:r w:rsidRPr="00414097">
        <w:rPr>
          <w:rFonts w:ascii="Cambria Math" w:hAnsi="Cambria Math" w:cs="Sylfaen"/>
          <w:sz w:val="24"/>
          <w:szCs w:val="24"/>
          <w:lang w:val="hy-AM"/>
        </w:rPr>
        <w:t>․․․</w:t>
      </w:r>
      <w:r w:rsidRPr="00414097">
        <w:rPr>
          <w:rFonts w:ascii="GHEA Grapalat" w:hAnsi="GHEA Grapalat" w:cs="Sylfaen"/>
          <w:sz w:val="24"/>
          <w:szCs w:val="24"/>
          <w:lang w:val="hy-AM"/>
        </w:rPr>
        <w:t xml:space="preserve">) </w:t>
      </w:r>
      <w:r w:rsidRPr="00414097">
        <w:rPr>
          <w:rFonts w:ascii="GHEA Grapalat" w:hAnsi="GHEA Grapalat" w:cs="SylfaenRegular"/>
          <w:sz w:val="24"/>
          <w:szCs w:val="24"/>
          <w:lang w:val="hy-AM"/>
        </w:rPr>
        <w:t xml:space="preserve">բաժնետիրական ընկերության տնօրենն ընկերության կառավարման գործադիր մարմինն է, որն, իրականացնելով կառավարման գործառույթներ, ընկերության անունից կատարում է իրավաբանական նշանակություն ունեցող գործողություններ, իրացնում է ընկերության՝ որպես քաղաքացիական շրջանառության մասնակցի իրավունքներն ու պարտականությունները, ընկերության գույքը տնօրինելու իրավասությունը, </w:t>
      </w:r>
      <w:r w:rsidRPr="00414097">
        <w:rPr>
          <w:rFonts w:ascii="GHEA Grapalat" w:hAnsi="GHEA Grapalat" w:cs="SylfaenRegular"/>
          <w:sz w:val="24"/>
          <w:szCs w:val="24"/>
          <w:lang w:val="hy-AM"/>
        </w:rPr>
        <w:lastRenderedPageBreak/>
        <w:t xml:space="preserve">աշխատանքային հարաբերություններում իրականացնում է գործատուի իրավունքներն ու պարտականությունները և այլն» </w:t>
      </w:r>
      <w:r w:rsidRPr="00414097">
        <w:rPr>
          <w:rFonts w:ascii="GHEA Grapalat" w:hAnsi="GHEA Grapalat"/>
          <w:i/>
          <w:iCs/>
          <w:sz w:val="24"/>
          <w:szCs w:val="24"/>
          <w:shd w:val="clear" w:color="auto" w:fill="FFFFFF"/>
          <w:lang w:val="hy-AM"/>
        </w:rPr>
        <w:t xml:space="preserve">(տես Կարինե Տիտանյանն ընդդեմ Հանրային հեռուստառադիոընկերության խորհրդի, «Հասարակական կարծիքի ուսումնասիրման կենտրոն» ՓԲԸ-ի թիվ </w:t>
      </w:r>
      <w:r w:rsidRPr="00414097">
        <w:rPr>
          <w:rFonts w:ascii="GHEA Grapalat" w:hAnsi="GHEA Grapalat" w:cs="SylfaenRegular"/>
          <w:i/>
          <w:iCs/>
          <w:sz w:val="24"/>
          <w:szCs w:val="24"/>
          <w:lang w:val="hy-AM"/>
        </w:rPr>
        <w:t xml:space="preserve">ԵԿԴ/1896/02/13 </w:t>
      </w:r>
      <w:r w:rsidRPr="00414097">
        <w:rPr>
          <w:rFonts w:ascii="GHEA Grapalat" w:hAnsi="GHEA Grapalat"/>
          <w:i/>
          <w:iCs/>
          <w:sz w:val="24"/>
          <w:szCs w:val="24"/>
          <w:shd w:val="clear" w:color="auto" w:fill="FFFFFF"/>
          <w:lang w:val="hy-AM"/>
        </w:rPr>
        <w:t>քաղաքացիական գործով ՀՀ վճռաբեկ դատարանի 28</w:t>
      </w:r>
      <w:r w:rsidRPr="00414097">
        <w:rPr>
          <w:rFonts w:ascii="Cambria Math" w:hAnsi="Cambria Math" w:cs="Cambria Math"/>
          <w:i/>
          <w:iCs/>
          <w:sz w:val="24"/>
          <w:szCs w:val="24"/>
          <w:shd w:val="clear" w:color="auto" w:fill="FFFFFF"/>
          <w:lang w:val="hy-AM"/>
        </w:rPr>
        <w:t>․</w:t>
      </w:r>
      <w:r w:rsidRPr="00414097">
        <w:rPr>
          <w:rFonts w:ascii="GHEA Grapalat" w:hAnsi="GHEA Grapalat"/>
          <w:i/>
          <w:iCs/>
          <w:sz w:val="24"/>
          <w:szCs w:val="24"/>
          <w:shd w:val="clear" w:color="auto" w:fill="FFFFFF"/>
          <w:lang w:val="hy-AM"/>
        </w:rPr>
        <w:t>12</w:t>
      </w:r>
      <w:r w:rsidRPr="00414097">
        <w:rPr>
          <w:rFonts w:ascii="Cambria Math" w:hAnsi="Cambria Math" w:cs="Cambria Math"/>
          <w:i/>
          <w:iCs/>
          <w:sz w:val="24"/>
          <w:szCs w:val="24"/>
          <w:shd w:val="clear" w:color="auto" w:fill="FFFFFF"/>
          <w:lang w:val="hy-AM"/>
        </w:rPr>
        <w:t>․</w:t>
      </w:r>
      <w:r w:rsidRPr="00414097">
        <w:rPr>
          <w:rFonts w:ascii="GHEA Grapalat" w:hAnsi="GHEA Grapalat"/>
          <w:i/>
          <w:iCs/>
          <w:sz w:val="24"/>
          <w:szCs w:val="24"/>
          <w:shd w:val="clear" w:color="auto" w:fill="FFFFFF"/>
          <w:lang w:val="hy-AM"/>
        </w:rPr>
        <w:t>2015 թվականի որոշումը)։</w:t>
      </w:r>
    </w:p>
    <w:p w14:paraId="400A9540"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hy-AM"/>
        </w:rPr>
      </w:pPr>
      <w:r w:rsidRPr="00414097">
        <w:rPr>
          <w:rFonts w:ascii="GHEA Grapalat" w:hAnsi="GHEA Grapalat"/>
          <w:sz w:val="24"/>
          <w:szCs w:val="24"/>
          <w:shd w:val="clear" w:color="auto" w:fill="FFFFFF"/>
          <w:lang w:val="hy-AM"/>
        </w:rPr>
        <w:t>ՀՀ վճռաբեկ դատարանը թիվ ՏԴ/0574/02/21 քաղաքացիական գործով 08</w:t>
      </w:r>
      <w:r w:rsidRPr="00414097">
        <w:rPr>
          <w:rFonts w:ascii="Cambria Math" w:hAnsi="Cambria Math" w:cs="Cambria Math"/>
          <w:sz w:val="24"/>
          <w:szCs w:val="24"/>
          <w:shd w:val="clear" w:color="auto" w:fill="FFFFFF"/>
          <w:lang w:val="hy-AM"/>
        </w:rPr>
        <w:t>․</w:t>
      </w:r>
      <w:r w:rsidRPr="00414097">
        <w:rPr>
          <w:rFonts w:ascii="GHEA Grapalat" w:hAnsi="GHEA Grapalat"/>
          <w:sz w:val="24"/>
          <w:szCs w:val="24"/>
          <w:shd w:val="clear" w:color="auto" w:fill="FFFFFF"/>
          <w:lang w:val="hy-AM"/>
        </w:rPr>
        <w:t>08</w:t>
      </w:r>
      <w:r w:rsidRPr="00414097">
        <w:rPr>
          <w:rFonts w:ascii="Cambria Math" w:hAnsi="Cambria Math" w:cs="Cambria Math"/>
          <w:sz w:val="24"/>
          <w:szCs w:val="24"/>
          <w:shd w:val="clear" w:color="auto" w:fill="FFFFFF"/>
          <w:lang w:val="hy-AM"/>
        </w:rPr>
        <w:t>․</w:t>
      </w:r>
      <w:r w:rsidRPr="00414097">
        <w:rPr>
          <w:rFonts w:ascii="GHEA Grapalat" w:hAnsi="GHEA Grapalat"/>
          <w:sz w:val="24"/>
          <w:szCs w:val="24"/>
          <w:shd w:val="clear" w:color="auto" w:fill="FFFFFF"/>
          <w:lang w:val="de-DE"/>
        </w:rPr>
        <w:t>202</w:t>
      </w:r>
      <w:r w:rsidRPr="00414097">
        <w:rPr>
          <w:rFonts w:ascii="GHEA Grapalat" w:hAnsi="GHEA Grapalat"/>
          <w:sz w:val="24"/>
          <w:szCs w:val="24"/>
          <w:shd w:val="clear" w:color="auto" w:fill="FFFFFF"/>
          <w:lang w:val="hy-AM"/>
        </w:rPr>
        <w:t>4</w:t>
      </w:r>
      <w:r w:rsidRPr="00414097">
        <w:rPr>
          <w:rFonts w:ascii="Calibri" w:hAnsi="Calibri" w:cs="Calibri"/>
          <w:sz w:val="24"/>
          <w:szCs w:val="24"/>
          <w:shd w:val="clear" w:color="auto" w:fill="FFFFFF"/>
          <w:lang w:val="hy-AM"/>
        </w:rPr>
        <w:t> </w:t>
      </w:r>
      <w:proofErr w:type="spellStart"/>
      <w:r w:rsidRPr="00414097">
        <w:rPr>
          <w:rFonts w:ascii="GHEA Grapalat" w:hAnsi="GHEA Grapalat"/>
          <w:sz w:val="24"/>
          <w:szCs w:val="24"/>
          <w:shd w:val="clear" w:color="auto" w:fill="FFFFFF"/>
          <w:lang w:val="de-DE"/>
        </w:rPr>
        <w:t>թվականի</w:t>
      </w:r>
      <w:proofErr w:type="spellEnd"/>
      <w:r w:rsidRPr="00414097">
        <w:rPr>
          <w:rFonts w:ascii="Calibri" w:hAnsi="Calibri" w:cs="Calibri"/>
          <w:sz w:val="24"/>
          <w:szCs w:val="24"/>
          <w:shd w:val="clear" w:color="auto" w:fill="FFFFFF"/>
          <w:lang w:val="de-DE"/>
        </w:rPr>
        <w:t> </w:t>
      </w:r>
      <w:r w:rsidRPr="00414097">
        <w:rPr>
          <w:rFonts w:ascii="GHEA Grapalat" w:hAnsi="GHEA Grapalat"/>
          <w:sz w:val="24"/>
          <w:szCs w:val="24"/>
          <w:shd w:val="clear" w:color="auto" w:fill="FFFFFF"/>
          <w:lang w:val="hy-AM"/>
        </w:rPr>
        <w:t xml:space="preserve">որոշմամբ արձանագրել է, որ </w:t>
      </w:r>
      <w:proofErr w:type="spellStart"/>
      <w:r w:rsidRPr="00414097">
        <w:rPr>
          <w:rFonts w:ascii="GHEA Grapalat" w:hAnsi="GHEA Grapalat" w:cs="Sylfaen"/>
          <w:iCs/>
          <w:sz w:val="24"/>
          <w:szCs w:val="24"/>
          <w:lang w:val="de-DE"/>
        </w:rPr>
        <w:t>գործադիր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մարմնի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ղեկավարի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վարքագիծը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ոչ</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իրավաչափ</w:t>
      </w:r>
      <w:r w:rsidRPr="00414097">
        <w:rPr>
          <w:rFonts w:ascii="GHEA Grapalat" w:hAnsi="GHEA Grapalat" w:cs="Sylfaen"/>
          <w:iCs/>
          <w:sz w:val="24"/>
          <w:szCs w:val="24"/>
          <w:lang w:val="de-DE"/>
        </w:rPr>
        <w:t xml:space="preserve"> է </w:t>
      </w:r>
      <w:proofErr w:type="spellStart"/>
      <w:r w:rsidRPr="00414097">
        <w:rPr>
          <w:rFonts w:ascii="GHEA Grapalat" w:hAnsi="GHEA Grapalat" w:cs="Sylfaen"/>
          <w:iCs/>
          <w:sz w:val="24"/>
          <w:szCs w:val="24"/>
          <w:lang w:val="de-DE"/>
        </w:rPr>
        <w:t>համարվում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ոչ</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միայն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այն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դեպքում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երբ</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նա</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ուղղակիորեն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խախտել</w:t>
      </w:r>
      <w:proofErr w:type="spellEnd"/>
      <w:r w:rsidRPr="00414097">
        <w:rPr>
          <w:rFonts w:ascii="GHEA Grapalat" w:hAnsi="GHEA Grapalat" w:cs="Sylfaen"/>
          <w:iCs/>
          <w:sz w:val="24"/>
          <w:szCs w:val="24"/>
          <w:lang w:val="de-DE"/>
        </w:rPr>
        <w:t xml:space="preserve"> է </w:t>
      </w:r>
      <w:proofErr w:type="spellStart"/>
      <w:r w:rsidRPr="00414097">
        <w:rPr>
          <w:rFonts w:ascii="GHEA Grapalat" w:hAnsi="GHEA Grapalat" w:cs="Sylfaen"/>
          <w:iCs/>
          <w:sz w:val="24"/>
          <w:szCs w:val="24"/>
          <w:lang w:val="de-DE"/>
        </w:rPr>
        <w:t>օրենք</w:t>
      </w:r>
      <w:proofErr w:type="spellEnd"/>
      <w:r w:rsidRPr="00414097">
        <w:rPr>
          <w:rFonts w:ascii="GHEA Grapalat" w:hAnsi="GHEA Grapalat" w:cs="Sylfaen"/>
          <w:iCs/>
          <w:sz w:val="24"/>
          <w:szCs w:val="24"/>
          <w:lang w:val="hy-AM"/>
        </w:rPr>
        <w:t>ով կամ այլ իրավական ակտով սահմանված</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այս</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կամ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այն</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պահանջը</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այլ</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նաև</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այն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դեպքերում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երբ</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նրա</w:t>
      </w:r>
      <w:proofErr w:type="spellEnd"/>
      <w:r w:rsidRPr="00414097">
        <w:rPr>
          <w:rFonts w:ascii="GHEA Grapalat" w:hAnsi="GHEA Grapalat" w:cs="Sylfaen"/>
          <w:iCs/>
          <w:sz w:val="24"/>
          <w:szCs w:val="24"/>
          <w:lang w:val="de-DE"/>
        </w:rPr>
        <w:t>՝</w:t>
      </w:r>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որպես</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իրավաբանական</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անձի</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գործադիր</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մարմնի</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ղեկավարի</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վարքագիծը</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շեղվում</w:t>
      </w:r>
      <w:proofErr w:type="spellEnd"/>
      <w:r w:rsidRPr="00414097">
        <w:rPr>
          <w:rFonts w:ascii="GHEA Grapalat" w:hAnsi="GHEA Grapalat" w:cs="Sylfaen"/>
          <w:b/>
          <w:bCs/>
          <w:iCs/>
          <w:sz w:val="24"/>
          <w:szCs w:val="24"/>
          <w:lang w:val="de-DE"/>
        </w:rPr>
        <w:t xml:space="preserve"> է </w:t>
      </w:r>
      <w:proofErr w:type="spellStart"/>
      <w:r w:rsidRPr="00414097">
        <w:rPr>
          <w:rFonts w:ascii="GHEA Grapalat" w:hAnsi="GHEA Grapalat" w:cs="Sylfaen"/>
          <w:b/>
          <w:bCs/>
          <w:iCs/>
          <w:sz w:val="24"/>
          <w:szCs w:val="24"/>
          <w:lang w:val="de-DE"/>
        </w:rPr>
        <w:t>ողջամիտ</w:t>
      </w:r>
      <w:proofErr w:type="spellEnd"/>
      <w:r w:rsidRPr="00414097">
        <w:rPr>
          <w:rFonts w:ascii="GHEA Grapalat" w:hAnsi="GHEA Grapalat" w:cs="Sylfaen"/>
          <w:b/>
          <w:bCs/>
          <w:iCs/>
          <w:sz w:val="24"/>
          <w:szCs w:val="24"/>
          <w:lang w:val="hy-AM"/>
        </w:rPr>
        <w:t>,</w:t>
      </w:r>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բարեխիղճ</w:t>
      </w:r>
      <w:proofErr w:type="spellEnd"/>
      <w:r w:rsidRPr="00414097">
        <w:rPr>
          <w:rFonts w:ascii="GHEA Grapalat" w:hAnsi="GHEA Grapalat" w:cs="Sylfaen"/>
          <w:b/>
          <w:bCs/>
          <w:iCs/>
          <w:sz w:val="24"/>
          <w:szCs w:val="24"/>
          <w:lang w:val="de-DE"/>
        </w:rPr>
        <w:t xml:space="preserve"> </w:t>
      </w:r>
      <w:r w:rsidRPr="00414097">
        <w:rPr>
          <w:rFonts w:ascii="GHEA Grapalat" w:hAnsi="GHEA Grapalat" w:cs="Sylfaen"/>
          <w:b/>
          <w:bCs/>
          <w:iCs/>
          <w:sz w:val="24"/>
          <w:szCs w:val="24"/>
          <w:lang w:val="hy-AM"/>
        </w:rPr>
        <w:t xml:space="preserve">և ի շահ ընկերության գործելու պարտականություն ունեցող </w:t>
      </w:r>
      <w:proofErr w:type="spellStart"/>
      <w:r w:rsidRPr="00414097">
        <w:rPr>
          <w:rFonts w:ascii="GHEA Grapalat" w:hAnsi="GHEA Grapalat" w:cs="Sylfaen"/>
          <w:b/>
          <w:bCs/>
          <w:iCs/>
          <w:sz w:val="24"/>
          <w:szCs w:val="24"/>
          <w:lang w:val="de-DE"/>
        </w:rPr>
        <w:t>ղեկավարի</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վարքագծի</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օրենքով</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սահմանված</w:t>
      </w:r>
      <w:proofErr w:type="spellEnd"/>
      <w:r w:rsidRPr="00414097">
        <w:rPr>
          <w:rFonts w:ascii="GHEA Grapalat" w:hAnsi="GHEA Grapalat" w:cs="Sylfaen"/>
          <w:b/>
          <w:bCs/>
          <w:iCs/>
          <w:sz w:val="24"/>
          <w:szCs w:val="24"/>
          <w:lang w:val="de-DE"/>
        </w:rPr>
        <w:t xml:space="preserve"> </w:t>
      </w:r>
      <w:proofErr w:type="spellStart"/>
      <w:r w:rsidRPr="00414097">
        <w:rPr>
          <w:rFonts w:ascii="GHEA Grapalat" w:hAnsi="GHEA Grapalat" w:cs="Sylfaen"/>
          <w:b/>
          <w:bCs/>
          <w:iCs/>
          <w:sz w:val="24"/>
          <w:szCs w:val="24"/>
          <w:lang w:val="de-DE"/>
        </w:rPr>
        <w:t>չափանիշներից</w:t>
      </w:r>
      <w:proofErr w:type="spellEnd"/>
      <w:r w:rsidRPr="00414097">
        <w:rPr>
          <w:rFonts w:ascii="GHEA Grapalat" w:hAnsi="GHEA Grapalat" w:cs="Sylfaen"/>
          <w:b/>
          <w:bCs/>
          <w:iCs/>
          <w:sz w:val="24"/>
          <w:szCs w:val="24"/>
          <w:lang w:val="de-DE"/>
        </w:rPr>
        <w:t>։</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Ըստ</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էության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կարելի</w:t>
      </w:r>
      <w:proofErr w:type="spellEnd"/>
      <w:r w:rsidRPr="00414097">
        <w:rPr>
          <w:rFonts w:ascii="GHEA Grapalat" w:hAnsi="GHEA Grapalat" w:cs="Sylfaen"/>
          <w:iCs/>
          <w:sz w:val="24"/>
          <w:szCs w:val="24"/>
          <w:lang w:val="de-DE"/>
        </w:rPr>
        <w:t xml:space="preserve"> է </w:t>
      </w:r>
      <w:proofErr w:type="spellStart"/>
      <w:r w:rsidRPr="00414097">
        <w:rPr>
          <w:rFonts w:ascii="GHEA Grapalat" w:hAnsi="GHEA Grapalat" w:cs="Sylfaen"/>
          <w:iCs/>
          <w:sz w:val="24"/>
          <w:szCs w:val="24"/>
          <w:lang w:val="de-DE"/>
        </w:rPr>
        <w:t>փաստել</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որ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գործադիր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մարմնի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ղեկավարի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վարքագծի</w:t>
      </w:r>
      <w:proofErr w:type="spellEnd"/>
      <w:r w:rsidRPr="00414097">
        <w:rPr>
          <w:rFonts w:ascii="GHEA Grapalat" w:hAnsi="GHEA Grapalat" w:cs="Sylfaen"/>
          <w:iCs/>
          <w:sz w:val="24"/>
          <w:szCs w:val="24"/>
          <w:lang w:val="de-DE"/>
        </w:rPr>
        <w:t xml:space="preserve"> </w:t>
      </w:r>
      <w:r w:rsidRPr="00414097">
        <w:rPr>
          <w:rFonts w:ascii="GHEA Grapalat" w:hAnsi="GHEA Grapalat" w:cs="Sylfaen"/>
          <w:b/>
          <w:bCs/>
          <w:i/>
          <w:sz w:val="24"/>
          <w:szCs w:val="24"/>
          <w:lang w:val="hy-AM"/>
        </w:rPr>
        <w:t>անբարեխղճությունը</w:t>
      </w:r>
      <w:r w:rsidRPr="00414097">
        <w:rPr>
          <w:rFonts w:ascii="GHEA Grapalat" w:hAnsi="GHEA Grapalat" w:cs="Sylfaen"/>
          <w:iCs/>
          <w:sz w:val="24"/>
          <w:szCs w:val="24"/>
          <w:lang w:val="hy-AM"/>
        </w:rPr>
        <w:t xml:space="preserve"> </w:t>
      </w:r>
      <w:proofErr w:type="spellStart"/>
      <w:r w:rsidRPr="00414097">
        <w:rPr>
          <w:rFonts w:ascii="GHEA Grapalat" w:hAnsi="GHEA Grapalat" w:cs="Sylfaen"/>
          <w:iCs/>
          <w:sz w:val="24"/>
          <w:szCs w:val="24"/>
        </w:rPr>
        <w:t>պետք</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է</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համարել</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ապացուցված</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մասնավորապես</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այն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դեպքերում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երբ</w:t>
      </w:r>
      <w:proofErr w:type="spellEnd"/>
      <w:r w:rsidRPr="00414097">
        <w:rPr>
          <w:rFonts w:ascii="GHEA Grapalat" w:hAnsi="GHEA Grapalat" w:cs="Sylfaen"/>
          <w:iCs/>
          <w:sz w:val="24"/>
          <w:szCs w:val="24"/>
          <w:lang w:val="hy-AM"/>
        </w:rPr>
        <w:t>՝</w:t>
      </w:r>
    </w:p>
    <w:p w14:paraId="710C8832"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de-DE"/>
        </w:rPr>
      </w:pPr>
      <w:r w:rsidRPr="00414097">
        <w:rPr>
          <w:rFonts w:ascii="GHEA Grapalat" w:hAnsi="GHEA Grapalat" w:cs="Sylfaen"/>
          <w:iCs/>
          <w:sz w:val="24"/>
          <w:szCs w:val="24"/>
          <w:lang w:val="de-DE"/>
        </w:rPr>
        <w:t>1</w:t>
      </w:r>
      <w:r w:rsidRPr="00414097">
        <w:rPr>
          <w:rFonts w:ascii="GHEA Grapalat" w:hAnsi="GHEA Grapalat" w:cs="Sylfaen"/>
          <w:iCs/>
          <w:sz w:val="24"/>
          <w:szCs w:val="24"/>
          <w:lang w:val="hy-AM"/>
        </w:rPr>
        <w:t>)</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անձնական</w:t>
      </w:r>
      <w:proofErr w:type="spellEnd"/>
      <w:r w:rsidRPr="00414097">
        <w:rPr>
          <w:rFonts w:ascii="GHEA Grapalat" w:hAnsi="GHEA Grapalat" w:cs="Sylfaen"/>
          <w:iCs/>
          <w:sz w:val="24"/>
          <w:szCs w:val="24"/>
          <w:lang w:val="de-DE"/>
        </w:rPr>
        <w:t xml:space="preserve"> և </w:t>
      </w:r>
      <w:proofErr w:type="spellStart"/>
      <w:r w:rsidRPr="00414097">
        <w:rPr>
          <w:rFonts w:ascii="GHEA Grapalat" w:hAnsi="GHEA Grapalat" w:cs="Sylfaen"/>
          <w:iCs/>
          <w:sz w:val="24"/>
          <w:szCs w:val="24"/>
          <w:lang w:val="de-DE"/>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անձի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շահերի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միջև</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բախման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առկայության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պայմաններում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գործադիր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մարմնի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ղեկավարը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գործել</w:t>
      </w:r>
      <w:proofErr w:type="spellEnd"/>
      <w:r w:rsidRPr="00414097">
        <w:rPr>
          <w:rFonts w:ascii="GHEA Grapalat" w:hAnsi="GHEA Grapalat" w:cs="Sylfaen"/>
          <w:iCs/>
          <w:sz w:val="24"/>
          <w:szCs w:val="24"/>
          <w:lang w:val="de-DE"/>
        </w:rPr>
        <w:t xml:space="preserve"> է </w:t>
      </w:r>
      <w:proofErr w:type="spellStart"/>
      <w:r w:rsidRPr="00414097">
        <w:rPr>
          <w:rFonts w:ascii="GHEA Grapalat" w:hAnsi="GHEA Grapalat" w:cs="Sylfaen"/>
          <w:iCs/>
          <w:sz w:val="24"/>
          <w:szCs w:val="24"/>
          <w:lang w:val="de-DE"/>
        </w:rPr>
        <w:t>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անձնական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շահերից</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ելնելով</w:t>
      </w:r>
      <w:proofErr w:type="spellEnd"/>
      <w:r w:rsidRPr="00414097">
        <w:rPr>
          <w:rFonts w:ascii="GHEA Grapalat" w:hAnsi="GHEA Grapalat" w:cs="Sylfaen"/>
          <w:iCs/>
          <w:sz w:val="24"/>
          <w:szCs w:val="24"/>
          <w:lang w:val="de-DE"/>
        </w:rPr>
        <w:t>,</w:t>
      </w:r>
    </w:p>
    <w:p w14:paraId="08D1DF1A"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de-DE"/>
        </w:rPr>
      </w:pPr>
      <w:r w:rsidRPr="00414097">
        <w:rPr>
          <w:rFonts w:ascii="GHEA Grapalat" w:hAnsi="GHEA Grapalat" w:cs="Sylfaen"/>
          <w:iCs/>
          <w:sz w:val="24"/>
          <w:szCs w:val="24"/>
          <w:lang w:val="de-DE"/>
        </w:rPr>
        <w:t xml:space="preserve">2) </w:t>
      </w:r>
      <w:proofErr w:type="spellStart"/>
      <w:r w:rsidRPr="00414097">
        <w:rPr>
          <w:rFonts w:ascii="GHEA Grapalat" w:hAnsi="GHEA Grapalat" w:cs="Sylfaen"/>
          <w:iCs/>
          <w:sz w:val="24"/>
          <w:szCs w:val="24"/>
        </w:rPr>
        <w:t>գործադիր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մարմնի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ղեկավարը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գիտեր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կամ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օբյեկտիվորեն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պետք</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է</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իմանար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որ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գործողությունները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անգործությունը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կատարման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պահին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չեն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բխում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անձի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շահերից</w:t>
      </w:r>
      <w:proofErr w:type="spellEnd"/>
      <w:r w:rsidRPr="00414097">
        <w:rPr>
          <w:rFonts w:ascii="GHEA Grapalat" w:hAnsi="GHEA Grapalat" w:cs="Sylfaen"/>
          <w:iCs/>
          <w:sz w:val="24"/>
          <w:szCs w:val="24"/>
          <w:lang w:val="de-DE"/>
        </w:rPr>
        <w:t>,</w:t>
      </w:r>
    </w:p>
    <w:p w14:paraId="7668A283"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de-DE"/>
        </w:rPr>
      </w:pPr>
      <w:r w:rsidRPr="00414097">
        <w:rPr>
          <w:rFonts w:ascii="GHEA Grapalat" w:hAnsi="GHEA Grapalat" w:cs="Sylfaen"/>
          <w:iCs/>
          <w:sz w:val="24"/>
          <w:szCs w:val="24"/>
          <w:lang w:val="de-DE"/>
        </w:rPr>
        <w:t>3)</w:t>
      </w:r>
      <w:r w:rsidRPr="00414097">
        <w:rPr>
          <w:rFonts w:ascii="Calibri" w:hAnsi="Calibri" w:cs="Calibri"/>
          <w:iCs/>
          <w:sz w:val="24"/>
          <w:szCs w:val="24"/>
          <w:lang w:val="de-DE"/>
        </w:rPr>
        <w:t> </w:t>
      </w:r>
      <w:proofErr w:type="spellStart"/>
      <w:r w:rsidRPr="00414097">
        <w:rPr>
          <w:rFonts w:ascii="GHEA Grapalat" w:hAnsi="GHEA Grapalat" w:cs="Sylfaen"/>
          <w:iCs/>
          <w:sz w:val="24"/>
          <w:szCs w:val="24"/>
        </w:rPr>
        <w:t>գործադիր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մարմնի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ղեկավարն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անձի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մասնակիցներից</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թաքցրել</w:t>
      </w:r>
      <w:proofErr w:type="spellEnd"/>
      <w:r w:rsidRPr="00414097">
        <w:rPr>
          <w:rFonts w:ascii="GHEA Grapalat" w:hAnsi="GHEA Grapalat" w:cs="Sylfaen"/>
          <w:iCs/>
          <w:sz w:val="24"/>
          <w:szCs w:val="24"/>
          <w:lang w:val="de-DE"/>
        </w:rPr>
        <w:t xml:space="preserve"> է </w:t>
      </w:r>
      <w:proofErr w:type="spellStart"/>
      <w:r w:rsidRPr="00414097">
        <w:rPr>
          <w:rFonts w:ascii="GHEA Grapalat" w:hAnsi="GHEA Grapalat" w:cs="Sylfaen"/>
          <w:iCs/>
          <w:sz w:val="24"/>
          <w:szCs w:val="24"/>
          <w:lang w:val="de-DE"/>
        </w:rPr>
        <w:t>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կատարած</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գործարքի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մասին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տեղեկությունները</w:t>
      </w:r>
      <w:proofErr w:type="spellEnd"/>
      <w:r w:rsidRPr="00414097">
        <w:rPr>
          <w:rFonts w:ascii="GHEA Grapalat" w:hAnsi="GHEA Grapalat" w:cs="Sylfaen"/>
          <w:iCs/>
          <w:sz w:val="24"/>
          <w:szCs w:val="24"/>
          <w:lang w:val="hy-AM"/>
        </w:rPr>
        <w:t>, չի ապահովել դրանց հաշվապահական ձևակերպում</w:t>
      </w:r>
      <w:r w:rsidRPr="00414097">
        <w:rPr>
          <w:rFonts w:ascii="GHEA Grapalat" w:hAnsi="GHEA Grapalat" w:cs="Sylfaen"/>
          <w:iCs/>
          <w:sz w:val="24"/>
          <w:szCs w:val="24"/>
        </w:rPr>
        <w:t>ը</w:t>
      </w:r>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և</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իր հաշվետվողականությունը</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կամ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մասնակիցներին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տրամադրել</w:t>
      </w:r>
      <w:proofErr w:type="spellEnd"/>
      <w:r w:rsidRPr="00414097">
        <w:rPr>
          <w:rFonts w:ascii="GHEA Grapalat" w:hAnsi="GHEA Grapalat" w:cs="Sylfaen"/>
          <w:iCs/>
          <w:sz w:val="24"/>
          <w:szCs w:val="24"/>
          <w:lang w:val="de-DE"/>
        </w:rPr>
        <w:t xml:space="preserve"> է </w:t>
      </w:r>
      <w:proofErr w:type="spellStart"/>
      <w:r w:rsidRPr="00414097">
        <w:rPr>
          <w:rFonts w:ascii="GHEA Grapalat" w:hAnsi="GHEA Grapalat" w:cs="Sylfaen"/>
          <w:iCs/>
          <w:sz w:val="24"/>
          <w:szCs w:val="24"/>
          <w:lang w:val="de-DE"/>
        </w:rPr>
        <w:t>գործարքի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մասին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կեղծ</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տեղեկություններ</w:t>
      </w:r>
      <w:proofErr w:type="spellEnd"/>
      <w:r w:rsidRPr="00414097">
        <w:rPr>
          <w:rFonts w:ascii="GHEA Grapalat" w:hAnsi="GHEA Grapalat" w:cs="Sylfaen"/>
          <w:iCs/>
          <w:sz w:val="24"/>
          <w:szCs w:val="24"/>
          <w:lang w:val="de-DE"/>
        </w:rPr>
        <w:t>,</w:t>
      </w:r>
    </w:p>
    <w:p w14:paraId="272F7307"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de-DE"/>
        </w:rPr>
      </w:pPr>
      <w:r w:rsidRPr="00414097">
        <w:rPr>
          <w:rFonts w:ascii="GHEA Grapalat" w:hAnsi="GHEA Grapalat" w:cs="Sylfaen"/>
          <w:iCs/>
          <w:sz w:val="24"/>
          <w:szCs w:val="24"/>
          <w:lang w:val="de-DE"/>
        </w:rPr>
        <w:t>4)</w:t>
      </w:r>
      <w:r w:rsidRPr="00414097">
        <w:rPr>
          <w:rFonts w:ascii="GHEA Grapalat" w:hAnsi="GHEA Grapalat" w:cs="Calibri"/>
          <w:iCs/>
          <w:sz w:val="24"/>
          <w:szCs w:val="24"/>
          <w:lang w:val="de-DE"/>
        </w:rPr>
        <w:t xml:space="preserve"> </w:t>
      </w:r>
      <w:proofErr w:type="spellStart"/>
      <w:r w:rsidRPr="00414097">
        <w:rPr>
          <w:rFonts w:ascii="GHEA Grapalat" w:hAnsi="GHEA Grapalat" w:cs="Sylfaen"/>
          <w:iCs/>
          <w:sz w:val="24"/>
          <w:szCs w:val="24"/>
        </w:rPr>
        <w:t>գործարքը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կատարվել</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է</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առանց</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անձի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կառավարման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մարմինների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համապատասխան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հաստատման</w:t>
      </w:r>
      <w:proofErr w:type="spellEnd"/>
      <w:r w:rsidRPr="00414097">
        <w:rPr>
          <w:rFonts w:ascii="GHEA Grapalat" w:hAnsi="GHEA Grapalat" w:cs="Sylfaen"/>
          <w:iCs/>
          <w:sz w:val="24"/>
          <w:szCs w:val="24"/>
          <w:lang w:val="hy-AM"/>
        </w:rPr>
        <w:t xml:space="preserve"> (համաձայնության)</w:t>
      </w:r>
      <w:r w:rsidRPr="00414097">
        <w:rPr>
          <w:rFonts w:ascii="GHEA Grapalat" w:hAnsi="GHEA Grapalat" w:cs="Sylfaen"/>
          <w:iCs/>
          <w:sz w:val="24"/>
          <w:szCs w:val="24"/>
          <w:lang w:val="de-DE"/>
        </w:rPr>
        <w:t>:</w:t>
      </w:r>
    </w:p>
    <w:p w14:paraId="625C9BB2"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hy-AM"/>
        </w:rPr>
      </w:pPr>
      <w:proofErr w:type="spellStart"/>
      <w:r w:rsidRPr="00414097">
        <w:rPr>
          <w:rFonts w:ascii="GHEA Grapalat" w:hAnsi="GHEA Grapalat" w:cs="Sylfaen"/>
          <w:iCs/>
          <w:sz w:val="24"/>
          <w:szCs w:val="24"/>
        </w:rPr>
        <w:t>Միաժամանակ</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անձի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գործադիր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մարմնի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գործողությունների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անգործությ</w:t>
      </w:r>
      <w:r w:rsidRPr="00414097">
        <w:rPr>
          <w:rFonts w:ascii="GHEA Grapalat" w:hAnsi="GHEA Grapalat" w:cs="Sylfaen"/>
          <w:iCs/>
          <w:sz w:val="24"/>
          <w:szCs w:val="24"/>
        </w:rPr>
        <w:t>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b/>
          <w:bCs/>
          <w:i/>
          <w:sz w:val="24"/>
          <w:szCs w:val="24"/>
        </w:rPr>
        <w:t>ոչ</w:t>
      </w:r>
      <w:proofErr w:type="spellEnd"/>
      <w:r w:rsidRPr="00414097">
        <w:rPr>
          <w:rFonts w:ascii="GHEA Grapalat" w:hAnsi="GHEA Grapalat" w:cs="Sylfaen"/>
          <w:b/>
          <w:bCs/>
          <w:i/>
          <w:sz w:val="24"/>
          <w:szCs w:val="24"/>
          <w:lang w:val="de-DE"/>
        </w:rPr>
        <w:t xml:space="preserve"> </w:t>
      </w:r>
      <w:r w:rsidRPr="00414097">
        <w:rPr>
          <w:rFonts w:ascii="GHEA Grapalat" w:hAnsi="GHEA Grapalat" w:cs="Sylfaen"/>
          <w:b/>
          <w:bCs/>
          <w:i/>
          <w:sz w:val="24"/>
          <w:szCs w:val="24"/>
          <w:lang w:val="hy-AM"/>
        </w:rPr>
        <w:t>ողջամիտ</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լինելը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պետք</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է</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համարել</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ապացուցված</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երբ</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վերջինս</w:t>
      </w:r>
      <w:proofErr w:type="spellEnd"/>
      <w:r w:rsidRPr="00414097">
        <w:rPr>
          <w:rFonts w:ascii="GHEA Grapalat" w:hAnsi="GHEA Grapalat" w:cs="Sylfaen"/>
          <w:iCs/>
          <w:sz w:val="24"/>
          <w:szCs w:val="24"/>
          <w:lang w:val="hy-AM"/>
        </w:rPr>
        <w:t>՝</w:t>
      </w:r>
    </w:p>
    <w:p w14:paraId="15CDF8CC"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de-DE"/>
        </w:rPr>
      </w:pPr>
      <w:r w:rsidRPr="00414097">
        <w:rPr>
          <w:rFonts w:ascii="GHEA Grapalat" w:hAnsi="GHEA Grapalat" w:cs="Sylfaen"/>
          <w:iCs/>
          <w:sz w:val="24"/>
          <w:szCs w:val="24"/>
          <w:lang w:val="de-DE"/>
        </w:rPr>
        <w:t xml:space="preserve">1) </w:t>
      </w:r>
      <w:r w:rsidRPr="00414097">
        <w:rPr>
          <w:rFonts w:ascii="GHEA Grapalat" w:hAnsi="GHEA Grapalat" w:cs="Sylfaen"/>
          <w:iCs/>
          <w:sz w:val="24"/>
          <w:szCs w:val="24"/>
          <w:lang w:val="hy-AM"/>
        </w:rPr>
        <w:t>առանց</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համապատասխան</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իրավիճակը</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գնահատելու</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կայացրել</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է</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այնպիսի</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որոշում</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կամ</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կատարել</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է</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այնպիսի</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գործողություն</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որը</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բացասական</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ազդեցություն</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է</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ունեցել</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կամ</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հետագայում</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կարող</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է</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ունենալ</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իրավաբանական</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անձի</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գործունեության</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բնականոն</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ընթացքի</w:t>
      </w:r>
      <w:r w:rsidRPr="00414097">
        <w:rPr>
          <w:rFonts w:ascii="GHEA Grapalat" w:hAnsi="GHEA Grapalat" w:cs="Sylfaen"/>
          <w:iCs/>
          <w:sz w:val="24"/>
          <w:szCs w:val="24"/>
          <w:lang w:val="de-DE"/>
        </w:rPr>
        <w:t xml:space="preserve"> </w:t>
      </w:r>
      <w:r w:rsidRPr="00414097">
        <w:rPr>
          <w:rFonts w:ascii="GHEA Grapalat" w:hAnsi="GHEA Grapalat" w:cs="Sylfaen"/>
          <w:iCs/>
          <w:sz w:val="24"/>
          <w:szCs w:val="24"/>
          <w:lang w:val="hy-AM"/>
        </w:rPr>
        <w:t>վրա</w:t>
      </w:r>
      <w:r w:rsidRPr="00414097">
        <w:rPr>
          <w:rFonts w:ascii="GHEA Grapalat" w:hAnsi="GHEA Grapalat" w:cs="Sylfaen"/>
          <w:iCs/>
          <w:sz w:val="24"/>
          <w:szCs w:val="24"/>
          <w:lang w:val="de-DE"/>
        </w:rPr>
        <w:t>,</w:t>
      </w:r>
    </w:p>
    <w:p w14:paraId="19CE6AA0" w14:textId="77777777" w:rsidR="006B3A5A" w:rsidRPr="00414097" w:rsidRDefault="006B3A5A" w:rsidP="006B3A5A">
      <w:pPr>
        <w:widowControl w:val="0"/>
        <w:spacing w:after="0" w:line="276" w:lineRule="auto"/>
        <w:ind w:right="-1" w:firstLine="567"/>
        <w:jc w:val="both"/>
        <w:rPr>
          <w:rFonts w:ascii="GHEA Grapalat" w:hAnsi="GHEA Grapalat" w:cs="Sylfaen"/>
          <w:iCs/>
          <w:sz w:val="24"/>
          <w:szCs w:val="24"/>
          <w:lang w:val="de-DE"/>
        </w:rPr>
      </w:pPr>
      <w:r w:rsidRPr="00414097">
        <w:rPr>
          <w:rFonts w:ascii="GHEA Grapalat" w:hAnsi="GHEA Grapalat" w:cs="Sylfaen"/>
          <w:iCs/>
          <w:sz w:val="24"/>
          <w:szCs w:val="24"/>
          <w:lang w:val="de-DE"/>
        </w:rPr>
        <w:t>2)</w:t>
      </w:r>
      <w:r w:rsidRPr="00414097">
        <w:rPr>
          <w:rFonts w:ascii="Calibri" w:hAnsi="Calibri" w:cs="Calibri"/>
          <w:iCs/>
          <w:sz w:val="24"/>
          <w:szCs w:val="24"/>
          <w:lang w:val="de-DE"/>
        </w:rPr>
        <w:t> </w:t>
      </w:r>
      <w:proofErr w:type="spellStart"/>
      <w:r w:rsidRPr="00414097">
        <w:rPr>
          <w:rFonts w:ascii="GHEA Grapalat" w:hAnsi="GHEA Grapalat" w:cs="Sylfaen"/>
          <w:iCs/>
          <w:sz w:val="24"/>
          <w:szCs w:val="24"/>
        </w:rPr>
        <w:t>կատարել</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է</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այնպիսի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գործողություն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կամ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կնքել</w:t>
      </w:r>
      <w:proofErr w:type="spellEnd"/>
      <w:r w:rsidRPr="00414097">
        <w:rPr>
          <w:rFonts w:ascii="GHEA Grapalat" w:hAnsi="GHEA Grapalat" w:cs="Sylfaen"/>
          <w:iCs/>
          <w:sz w:val="24"/>
          <w:szCs w:val="24"/>
          <w:lang w:val="de-DE"/>
        </w:rPr>
        <w:t xml:space="preserve"> </w:t>
      </w:r>
      <w:r w:rsidRPr="00414097">
        <w:rPr>
          <w:rFonts w:ascii="GHEA Grapalat" w:hAnsi="GHEA Grapalat" w:cs="Sylfaen"/>
          <w:iCs/>
          <w:sz w:val="24"/>
          <w:szCs w:val="24"/>
        </w:rPr>
        <w:t>է</w:t>
      </w:r>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այնպիսի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գործարք</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որով</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չեն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rPr>
        <w:t>պահպանվել</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տվյալ</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անձի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կողմից</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նմանատիպ</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գործարքներ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կատարելու</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համար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սովորաբար</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պահանջվող</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կամ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ընդունված</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ներքին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ընթացակարգերը</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օրինակ</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համաձայնեցում</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իրավաբանական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բաժնի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հաշվապահական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հաշվառման</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բաժնի</w:t>
      </w:r>
      <w:proofErr w:type="spellEnd"/>
      <w:r w:rsidRPr="00414097">
        <w:rPr>
          <w:rFonts w:ascii="GHEA Grapalat" w:hAnsi="GHEA Grapalat" w:cs="Sylfaen"/>
          <w:iCs/>
          <w:sz w:val="24"/>
          <w:szCs w:val="24"/>
          <w:lang w:val="de-DE"/>
        </w:rPr>
        <w:t xml:space="preserve"> </w:t>
      </w:r>
      <w:proofErr w:type="spellStart"/>
      <w:r w:rsidRPr="00414097">
        <w:rPr>
          <w:rFonts w:ascii="GHEA Grapalat" w:hAnsi="GHEA Grapalat" w:cs="Sylfaen"/>
          <w:iCs/>
          <w:sz w:val="24"/>
          <w:szCs w:val="24"/>
          <w:lang w:val="de-DE"/>
        </w:rPr>
        <w:t>հետ</w:t>
      </w:r>
      <w:proofErr w:type="spellEnd"/>
      <w:r w:rsidRPr="00414097">
        <w:rPr>
          <w:rFonts w:ascii="GHEA Grapalat" w:hAnsi="GHEA Grapalat" w:cs="Sylfaen"/>
          <w:iCs/>
          <w:sz w:val="24"/>
          <w:szCs w:val="24"/>
          <w:lang w:val="de-DE"/>
        </w:rPr>
        <w:t xml:space="preserve"> և </w:t>
      </w:r>
      <w:proofErr w:type="spellStart"/>
      <w:r w:rsidRPr="00414097">
        <w:rPr>
          <w:rFonts w:ascii="GHEA Grapalat" w:hAnsi="GHEA Grapalat" w:cs="Sylfaen"/>
          <w:iCs/>
          <w:sz w:val="24"/>
          <w:szCs w:val="24"/>
          <w:lang w:val="de-DE"/>
        </w:rPr>
        <w:t>այլն</w:t>
      </w:r>
      <w:proofErr w:type="spellEnd"/>
      <w:r w:rsidRPr="00414097">
        <w:rPr>
          <w:rFonts w:ascii="GHEA Grapalat" w:hAnsi="GHEA Grapalat" w:cs="Sylfaen"/>
          <w:iCs/>
          <w:sz w:val="24"/>
          <w:szCs w:val="24"/>
          <w:lang w:val="de-DE"/>
        </w:rPr>
        <w:t>):</w:t>
      </w:r>
    </w:p>
    <w:p w14:paraId="1EDD3EAA" w14:textId="77777777" w:rsidR="006B3A5A" w:rsidRPr="00414097" w:rsidRDefault="006B3A5A" w:rsidP="006B3A5A">
      <w:pPr>
        <w:spacing w:after="0" w:line="276" w:lineRule="auto"/>
        <w:ind w:right="16" w:firstLine="567"/>
        <w:jc w:val="both"/>
        <w:rPr>
          <w:rFonts w:ascii="GHEA Grapalat" w:eastAsia="Times New Roman" w:hAnsi="GHEA Grapalat" w:cs="Times New Roman"/>
          <w:sz w:val="24"/>
          <w:szCs w:val="24"/>
          <w:lang w:val="hy-AM"/>
        </w:rPr>
      </w:pPr>
      <w:r w:rsidRPr="00414097">
        <w:rPr>
          <w:rFonts w:ascii="GHEA Grapalat" w:eastAsia="Times New Roman" w:hAnsi="GHEA Grapalat" w:cs="Times New Roman"/>
          <w:sz w:val="24"/>
          <w:szCs w:val="24"/>
          <w:lang w:val="hy-AM"/>
        </w:rPr>
        <w:t>5</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5</w:t>
      </w:r>
      <w:r w:rsidRPr="00414097">
        <w:rPr>
          <w:rFonts w:ascii="Cambria Math" w:eastAsia="Times New Roman" w:hAnsi="Cambria Math" w:cs="Cambria Math"/>
          <w:sz w:val="24"/>
          <w:szCs w:val="24"/>
          <w:lang w:val="hy-AM"/>
        </w:rPr>
        <w:t>․</w:t>
      </w:r>
      <w:r w:rsidRPr="00414097">
        <w:rPr>
          <w:rFonts w:ascii="GHEA Grapalat" w:eastAsia="Times New Roman" w:hAnsi="GHEA Grapalat" w:cs="Times New Roman"/>
          <w:sz w:val="24"/>
          <w:szCs w:val="24"/>
          <w:lang w:val="hy-AM"/>
        </w:rPr>
        <w:t xml:space="preserve"> Վերոգրյալի հիման վրա Վճռաբեկ դատարանը հարկ է համարում նշել, որ կորպորատիվ իրավահարաբերությունների բնույթն իրենից ենթադրում է փոխադարձ բարձր վստահության վրա հիմնված իրավահարաբերություններ, որտեղ Ընկերության </w:t>
      </w:r>
      <w:r w:rsidRPr="00414097">
        <w:rPr>
          <w:rFonts w:ascii="GHEA Grapalat" w:eastAsia="Times New Roman" w:hAnsi="GHEA Grapalat" w:cs="Times New Roman"/>
          <w:sz w:val="24"/>
          <w:szCs w:val="24"/>
          <w:lang w:val="hy-AM"/>
        </w:rPr>
        <w:lastRenderedPageBreak/>
        <w:t>բաժնետերերն ու կառավարման մարմինները պետք է իրականացնեն իրենց պարտականությունների լավագույնս կատարումը՝ հանուն Ընկերության շահի։</w:t>
      </w:r>
    </w:p>
    <w:p w14:paraId="28B9BEA0" w14:textId="77777777" w:rsidR="006B3A5A" w:rsidRPr="00414097" w:rsidRDefault="006B3A5A" w:rsidP="006B3A5A">
      <w:pPr>
        <w:spacing w:after="0" w:line="276" w:lineRule="auto"/>
        <w:ind w:right="16" w:firstLine="567"/>
        <w:jc w:val="both"/>
        <w:rPr>
          <w:rFonts w:ascii="GHEA Grapalat" w:eastAsia="Times New Roman" w:hAnsi="GHEA Grapalat" w:cs="Times New Roman"/>
          <w:sz w:val="24"/>
          <w:szCs w:val="24"/>
          <w:lang w:val="hy-AM"/>
        </w:rPr>
      </w:pPr>
      <w:r w:rsidRPr="00414097">
        <w:rPr>
          <w:rFonts w:ascii="GHEA Grapalat" w:eastAsia="Times New Roman" w:hAnsi="GHEA Grapalat" w:cs="Times New Roman"/>
          <w:bCs/>
          <w:iCs/>
          <w:sz w:val="24"/>
          <w:szCs w:val="24"/>
          <w:lang w:val="hy-AM"/>
        </w:rPr>
        <w:t xml:space="preserve">Վճռաբեկ դատարանն արձանագրել է, որ Օրենքի 88-րդ հոդվածի 3-րդ մասով սահմանված են բաժնետիրական ընկերության տնօրենի լիազորությունները, որոնք ուղղված են Ընկերության ընթացիկ կառավարման և գործունեության բնականոն ընթացքն ապահովելուն։ </w:t>
      </w:r>
      <w:r w:rsidRPr="00414097">
        <w:rPr>
          <w:rFonts w:ascii="GHEA Grapalat" w:eastAsia="Times New Roman" w:hAnsi="GHEA Grapalat" w:cs="Times New Roman"/>
          <w:sz w:val="24"/>
          <w:szCs w:val="24"/>
          <w:lang w:val="hy-AM"/>
        </w:rPr>
        <w:t xml:space="preserve">Այսինքն՝ oրենսդիրը բաժնետիրական ընկերության տնօրենի իրավասությանն է վերապահել Ընկերության ընթացիկ գործունեության կառավարման բոլոր այն հարցերը, որոնց լուծումն Օրենքով ու կանոնադրությամբ վերապահված չէ ժողովի և խորհրդի բացառիկ իրավասությանը։ </w:t>
      </w:r>
    </w:p>
    <w:p w14:paraId="78D2C2CF" w14:textId="77777777" w:rsidR="006B3A5A" w:rsidRPr="00414097" w:rsidRDefault="006B3A5A" w:rsidP="006B3A5A">
      <w:pPr>
        <w:shd w:val="clear" w:color="auto" w:fill="FFFFFF"/>
        <w:spacing w:after="0" w:line="276" w:lineRule="auto"/>
        <w:ind w:right="-126" w:firstLine="567"/>
        <w:jc w:val="both"/>
        <w:rPr>
          <w:rFonts w:ascii="GHEA Grapalat" w:eastAsia="Times New Roman" w:hAnsi="GHEA Grapalat" w:cs="Arial"/>
          <w:color w:val="000000" w:themeColor="text1"/>
          <w:sz w:val="24"/>
          <w:szCs w:val="24"/>
          <w:lang w:val="hy-AM" w:eastAsia="ru-RU"/>
        </w:rPr>
      </w:pPr>
      <w:r w:rsidRPr="00414097">
        <w:rPr>
          <w:rFonts w:ascii="GHEA Grapalat" w:eastAsia="Times New Roman" w:hAnsi="GHEA Grapalat" w:cs="Times New Roman"/>
          <w:sz w:val="24"/>
          <w:szCs w:val="24"/>
          <w:lang w:val="hy-AM"/>
        </w:rPr>
        <w:t xml:space="preserve">Ընկերության տնօրենն Օրենքով ու կանոնադրությամբ իրեն վերապահված լիազորությունների կատարման ընթացքում, այդ թվում նաև ժողովի և խորհրդի որոշումների կատարումը կազմակերպելիս, պարտավոր է ապահովել Ընկերության շահերի առաջնահերթությունը, դրսևորել ողջամիտ ու բարեխիղճ վարքագիծ, քանի որ միայն Ընկերության շահերից բխող բարեխիղճ, ողջամիտ, ազնիվ ու վստահության բարձր չափանիշներին համապատասխան գործողությունների կատարումն է, որ ցույց է տալիս Ընկերության տնօրենի ջանասիրությունը՝ գործելու բացառապես ի շահ այն ընկերության, որը հանձնվել է իր կառավարմանը։ </w:t>
      </w:r>
    </w:p>
    <w:p w14:paraId="4888725D" w14:textId="77777777" w:rsidR="006B3A5A" w:rsidRPr="00414097" w:rsidRDefault="006B3A5A" w:rsidP="006B3A5A">
      <w:pPr>
        <w:shd w:val="clear" w:color="auto" w:fill="FFFFFF"/>
        <w:spacing w:after="0" w:line="276" w:lineRule="auto"/>
        <w:ind w:right="-126" w:firstLine="567"/>
        <w:jc w:val="both"/>
        <w:rPr>
          <w:rFonts w:ascii="GHEA Grapalat" w:eastAsia="Times New Roman" w:hAnsi="GHEA Grapalat" w:cs="Arial"/>
          <w:color w:val="000000" w:themeColor="text1"/>
          <w:sz w:val="24"/>
          <w:szCs w:val="24"/>
          <w:lang w:val="hy-AM" w:eastAsia="ru-RU"/>
        </w:rPr>
      </w:pPr>
      <w:r w:rsidRPr="00414097">
        <w:rPr>
          <w:rFonts w:ascii="GHEA Grapalat" w:eastAsia="Times New Roman" w:hAnsi="GHEA Grapalat" w:cs="Times New Roman"/>
          <w:sz w:val="24"/>
          <w:szCs w:val="24"/>
          <w:lang w:val="hy-AM"/>
        </w:rPr>
        <w:t xml:space="preserve">Տնօրենի կողմից բարեխիղճ ու ողջամիտ գործողությունների կատարումը դրսևորվում է, օրինակ, Ընկերության բաժնետերերին Ընկերության վերաբերյալ ճշգրիտ և ամբողջական տեղեկատվություն տրամադրելով, Ընկերության ընթացիկ կառավարման հետ կապված որոշումների ընդունման մասին հաշվետվողականություն ապահովելով, գործարքներ կնքելիս փաստերն ու ռիսկերն ուսումնասիրելով և այլն։ </w:t>
      </w:r>
    </w:p>
    <w:p w14:paraId="35983AAB" w14:textId="77777777" w:rsidR="006B3A5A" w:rsidRPr="00414097" w:rsidRDefault="006B3A5A" w:rsidP="006B3A5A">
      <w:pPr>
        <w:spacing w:after="0" w:line="276" w:lineRule="auto"/>
        <w:ind w:right="16" w:firstLine="567"/>
        <w:jc w:val="both"/>
        <w:rPr>
          <w:rFonts w:ascii="GHEA Grapalat" w:eastAsia="Times New Roman" w:hAnsi="GHEA Grapalat" w:cs="Times New Roman"/>
          <w:sz w:val="24"/>
          <w:szCs w:val="24"/>
          <w:lang w:val="hy-AM"/>
        </w:rPr>
      </w:pPr>
      <w:r w:rsidRPr="00414097">
        <w:rPr>
          <w:rFonts w:ascii="GHEA Grapalat" w:eastAsia="Times New Roman" w:hAnsi="GHEA Grapalat" w:cs="Times New Roman"/>
          <w:sz w:val="24"/>
          <w:szCs w:val="24"/>
          <w:lang w:val="hy-AM"/>
        </w:rPr>
        <w:t xml:space="preserve">Նշված պարտականությունների ոչ պատշաճ կատարման արդյունքում Ընկերությանը պատճառված վնասի համար տնօրենը պատասխանատվություն է կրում Ընկերության ու Ընկերության բաժնետերերի նկատմամբ, որպիսի պարագայում վերջիններիս է իրավունք տրված տնօրենի դեմ հայցով դիմել դատարան` Ընկերությանը պատճառված վնասների փոխհատուցման պահանջով: Ընդ որում, տնօրենը կարող է ազատվել Ընկերությանը պատճառված վնասի համար պատասխանատվությունից, եթե ապացուցում է, որ գործել է բարեխիղճ, այսինքն չգիտեր կամ չէր կարող իմանալ, որի իր գործողությունների (անգործության) հետևանքով Ընկերությունը կկրի վնասներ։ </w:t>
      </w:r>
    </w:p>
    <w:p w14:paraId="2C0F86A4" w14:textId="77777777" w:rsidR="006B3A5A" w:rsidRPr="00414097" w:rsidRDefault="006B3A5A" w:rsidP="006B3A5A">
      <w:pPr>
        <w:spacing w:after="0" w:line="276" w:lineRule="auto"/>
        <w:ind w:right="16" w:firstLine="567"/>
        <w:jc w:val="both"/>
        <w:rPr>
          <w:rFonts w:ascii="GHEA Grapalat" w:eastAsia="Times New Roman" w:hAnsi="GHEA Grapalat" w:cs="Times New Roman"/>
          <w:sz w:val="24"/>
          <w:szCs w:val="24"/>
          <w:lang w:val="hy-AM"/>
        </w:rPr>
      </w:pPr>
      <w:r w:rsidRPr="00414097">
        <w:rPr>
          <w:rFonts w:ascii="GHEA Grapalat" w:eastAsia="Times New Roman" w:hAnsi="GHEA Grapalat" w:cs="Times New Roman"/>
          <w:sz w:val="24"/>
          <w:szCs w:val="24"/>
          <w:lang w:val="hy-AM"/>
        </w:rPr>
        <w:t>Այլ կերպ ասած` Ընկերության տնօրենի կողմից Օրենքի 90-րդ հոդվածի 1-ին մասով սահմանված Ընկերության շահերից գործելու, իր իրավունքներն իրականացնելու և Ընկերության նկատմամբ իր պարտականությունները բարեխիղճ ու ողջամիտ կերպով  չկատարելու, ինչպես նաև անձնական և Ընկերության շահերի միջև իրական և հնարավոր բախումներից խուսափելու պարտականությունը չկատարելու հետևանքով Ընկերությանը պատճառված վնասի փոխհատուցման պահանջի իրավունքը վերապահված է բացառապես Ընկերությանն ու Ընկերության բաժնետերերին։</w:t>
      </w:r>
    </w:p>
    <w:p w14:paraId="6AAD1738" w14:textId="77777777" w:rsidR="006B3A5A" w:rsidRPr="00414097" w:rsidRDefault="006B3A5A" w:rsidP="006B3A5A">
      <w:pPr>
        <w:spacing w:after="0" w:line="276" w:lineRule="auto"/>
        <w:ind w:right="16" w:firstLine="567"/>
        <w:jc w:val="both"/>
        <w:rPr>
          <w:rFonts w:ascii="GHEA Grapalat" w:eastAsia="Times New Roman" w:hAnsi="GHEA Grapalat" w:cs="Times New Roman"/>
          <w:sz w:val="24"/>
          <w:szCs w:val="24"/>
          <w:lang w:val="hy-AM"/>
        </w:rPr>
      </w:pPr>
      <w:r w:rsidRPr="00414097">
        <w:rPr>
          <w:rFonts w:ascii="GHEA Grapalat" w:eastAsia="Times New Roman" w:hAnsi="GHEA Grapalat" w:cs="Times New Roman"/>
          <w:sz w:val="24"/>
          <w:szCs w:val="24"/>
          <w:lang w:val="hy-AM"/>
        </w:rPr>
        <w:t xml:space="preserve">Հետևաբար երրորդ անձի կողմից Ընկերության տնօրենի դեմ վնասի հատուցման պահանջով հայց ներկայացվելու պարագայում վնասի հատուցման հարցը լուծվում է ՀՀ քաղաքացիական օրենսգրքի 14-րդ, 17-րդ, և 1058-րդ հոդվածներով սահմանված </w:t>
      </w:r>
      <w:r w:rsidRPr="00414097">
        <w:rPr>
          <w:rFonts w:ascii="GHEA Grapalat" w:eastAsia="Times New Roman" w:hAnsi="GHEA Grapalat" w:cs="Times New Roman"/>
          <w:sz w:val="24"/>
          <w:szCs w:val="24"/>
          <w:lang w:val="hy-AM"/>
        </w:rPr>
        <w:lastRenderedPageBreak/>
        <w:t>պահանջներին համապատասխան՝ նշված հոդվածների վերաբերյալ ՀՀ վճռաբեկ դատարանի արտահայտած իրավական դիրքորոշումների հաշվառմամբ։ Այսպես</w:t>
      </w:r>
      <w:r w:rsidRPr="00414097">
        <w:rPr>
          <w:rFonts w:ascii="Cambria Math" w:eastAsia="Times New Roman" w:hAnsi="Cambria Math" w:cs="Cambria Math"/>
          <w:sz w:val="24"/>
          <w:szCs w:val="24"/>
          <w:lang w:val="hy-AM"/>
        </w:rPr>
        <w:t>․</w:t>
      </w:r>
    </w:p>
    <w:p w14:paraId="0D60B0CA" w14:textId="77777777" w:rsidR="006B3A5A" w:rsidRPr="00414097" w:rsidRDefault="006B3A5A" w:rsidP="006B3A5A">
      <w:pPr>
        <w:spacing w:after="0" w:line="276" w:lineRule="auto"/>
        <w:ind w:right="16" w:firstLine="567"/>
        <w:jc w:val="both"/>
        <w:rPr>
          <w:rFonts w:ascii="GHEA Grapalat" w:eastAsia="Times New Roman" w:hAnsi="GHEA Grapalat" w:cs="Cambria Math"/>
          <w:i/>
          <w:sz w:val="24"/>
          <w:szCs w:val="24"/>
          <w:lang w:val="hy-AM"/>
        </w:rPr>
      </w:pPr>
      <w:r w:rsidRPr="00414097">
        <w:rPr>
          <w:rFonts w:ascii="GHEA Grapalat" w:eastAsia="Times New Roman" w:hAnsi="GHEA Grapalat" w:cs="Times New Roman"/>
          <w:sz w:val="24"/>
          <w:szCs w:val="24"/>
          <w:lang w:val="hy-AM"/>
        </w:rPr>
        <w:t>5</w:t>
      </w:r>
      <w:r w:rsidRPr="00414097">
        <w:rPr>
          <w:rFonts w:ascii="GHEA Grapalat" w:eastAsia="Times New Roman" w:hAnsi="GHEA Grapalat" w:cs="Cambria Math"/>
          <w:sz w:val="24"/>
          <w:szCs w:val="24"/>
          <w:lang w:val="hy-AM"/>
        </w:rPr>
        <w:t>.</w:t>
      </w:r>
      <w:r w:rsidRPr="00414097">
        <w:rPr>
          <w:rFonts w:ascii="GHEA Grapalat" w:eastAsia="Times New Roman" w:hAnsi="GHEA Grapalat" w:cs="Times New Roman"/>
          <w:sz w:val="24"/>
          <w:szCs w:val="24"/>
          <w:lang w:val="hy-AM"/>
        </w:rPr>
        <w:t>6</w:t>
      </w:r>
      <w:r w:rsidRPr="00414097">
        <w:rPr>
          <w:rFonts w:ascii="GHEA Grapalat" w:eastAsia="Times New Roman" w:hAnsi="GHEA Grapalat" w:cs="Cambria Math"/>
          <w:sz w:val="24"/>
          <w:szCs w:val="24"/>
          <w:lang w:val="hy-AM"/>
        </w:rPr>
        <w:t>.</w:t>
      </w:r>
      <w:r w:rsidRPr="00414097">
        <w:rPr>
          <w:rFonts w:ascii="GHEA Grapalat" w:eastAsia="Times New Roman" w:hAnsi="GHEA Grapalat" w:cs="Times New Roman"/>
          <w:sz w:val="24"/>
          <w:szCs w:val="24"/>
          <w:lang w:val="hy-AM"/>
        </w:rPr>
        <w:t xml:space="preserve"> ՀՀ քաղաքացիական օրենսգրքի 14-րդ հոդվածի 10-րդ կետի համաձայն՝ </w:t>
      </w:r>
      <w:r w:rsidRPr="00414097">
        <w:rPr>
          <w:rFonts w:ascii="GHEA Grapalat" w:eastAsia="Times New Roman" w:hAnsi="GHEA Grapalat" w:cs="Times New Roman"/>
          <w:sz w:val="24"/>
          <w:szCs w:val="24"/>
          <w:shd w:val="clear" w:color="auto" w:fill="FFFFFF"/>
          <w:lang w:val="hy-AM"/>
        </w:rPr>
        <w:t>քաղաքացիական իրավունքների պաշտպանությունն իրականացվում է վնասներ հատուցելով։</w:t>
      </w:r>
    </w:p>
    <w:p w14:paraId="516AE902" w14:textId="77777777" w:rsidR="006B3A5A" w:rsidRPr="00414097" w:rsidRDefault="006B3A5A" w:rsidP="006B3A5A">
      <w:pPr>
        <w:tabs>
          <w:tab w:val="left" w:pos="3686"/>
        </w:tabs>
        <w:spacing w:after="0" w:line="276" w:lineRule="auto"/>
        <w:ind w:right="16" w:firstLine="567"/>
        <w:jc w:val="both"/>
        <w:rPr>
          <w:rFonts w:ascii="GHEA Grapalat" w:eastAsia="Times New Roman" w:hAnsi="GHEA Grapalat" w:cs="Times New Roman"/>
          <w:sz w:val="24"/>
          <w:szCs w:val="24"/>
          <w:shd w:val="clear" w:color="auto" w:fill="FFFFFF"/>
          <w:lang w:val="hy-AM"/>
        </w:rPr>
      </w:pPr>
      <w:r w:rsidRPr="00414097">
        <w:rPr>
          <w:rFonts w:ascii="GHEA Grapalat" w:eastAsia="Times New Roman" w:hAnsi="GHEA Grapalat" w:cs="Times New Roman"/>
          <w:sz w:val="24"/>
          <w:szCs w:val="24"/>
          <w:shd w:val="clear" w:color="auto" w:fill="FFFFFF"/>
          <w:lang w:val="hy-AM"/>
        </w:rPr>
        <w:t>ՀՀ քաղաքացիական օրենսգրքի 17-րդ հոդվածի 1-ին կետի համաձայն՝ անձը, ում իրավունքը խախտվել է, կարող է պահանջել իրեն պատճառված վնասների լրիվ հատուցում, եթե վնասների հատուցման ավելի պակաս չափ նախատեսված չէ օրենքով կամ պայմանագրով:</w:t>
      </w:r>
    </w:p>
    <w:p w14:paraId="0D79D157" w14:textId="77777777" w:rsidR="006B3A5A" w:rsidRPr="00414097" w:rsidRDefault="006B3A5A" w:rsidP="006B3A5A">
      <w:pPr>
        <w:tabs>
          <w:tab w:val="left" w:pos="3686"/>
        </w:tabs>
        <w:spacing w:after="0" w:line="276" w:lineRule="auto"/>
        <w:ind w:right="16" w:firstLine="567"/>
        <w:jc w:val="both"/>
        <w:rPr>
          <w:rFonts w:ascii="GHEA Grapalat" w:eastAsia="Times New Roman" w:hAnsi="GHEA Grapalat" w:cs="Cambria Math"/>
          <w:i/>
          <w:sz w:val="24"/>
          <w:szCs w:val="24"/>
          <w:lang w:val="hy-AM"/>
        </w:rPr>
      </w:pPr>
      <w:r w:rsidRPr="00414097">
        <w:rPr>
          <w:rFonts w:ascii="GHEA Grapalat" w:eastAsia="Times New Roman" w:hAnsi="GHEA Grapalat" w:cs="Times New Roman"/>
          <w:sz w:val="24"/>
          <w:szCs w:val="24"/>
          <w:shd w:val="clear" w:color="auto" w:fill="FFFFFF"/>
          <w:lang w:val="hy-AM"/>
        </w:rPr>
        <w:t>Նույն հոդվածի 2-րդ կետի համաձայն՝ վնասներ են իրավունքը խախտված անձի ծախսերը, որ նա կատարել է կամ պետք է կատարի խախտված իրավունքը վերականգնելու համար, նրա գույքի կորուստը կամ վնասվածքը (իրական վնաս), չստացված եկամուտները, որոնք այդ անձը կստանար քաղաքացիական շրջանառության սովորական պայմաններում, եթե նրա իրավունքը չխախտվեր (բաց թողնված օգուտ), ինչպես նաև ոչ նյութական վնասը:</w:t>
      </w:r>
    </w:p>
    <w:p w14:paraId="1560A164" w14:textId="77777777" w:rsidR="006B3A5A" w:rsidRPr="00414097" w:rsidRDefault="006B3A5A" w:rsidP="006B3A5A">
      <w:pPr>
        <w:tabs>
          <w:tab w:val="left" w:pos="3686"/>
        </w:tabs>
        <w:spacing w:after="0" w:line="276" w:lineRule="auto"/>
        <w:ind w:right="16" w:firstLine="567"/>
        <w:jc w:val="both"/>
        <w:rPr>
          <w:rFonts w:ascii="GHEA Grapalat" w:eastAsia="Times New Roman" w:hAnsi="GHEA Grapalat" w:cs="Times New Roman"/>
          <w:sz w:val="24"/>
          <w:szCs w:val="24"/>
          <w:shd w:val="clear" w:color="auto" w:fill="FFFFFF"/>
          <w:lang w:val="hy-AM"/>
        </w:rPr>
      </w:pPr>
      <w:r w:rsidRPr="00414097">
        <w:rPr>
          <w:rFonts w:ascii="GHEA Grapalat" w:eastAsia="Times New Roman" w:hAnsi="GHEA Grapalat" w:cs="Times New Roman"/>
          <w:sz w:val="24"/>
          <w:szCs w:val="24"/>
          <w:shd w:val="clear" w:color="auto" w:fill="FFFFFF"/>
          <w:lang w:val="hy-AM"/>
        </w:rPr>
        <w:t>ՀՀ քաղաքացիական օրենսգրքի 1058-րդ հոդվածի 1-ին կետի համաձայն՝ քաղաքացու անձին կամ գույքին, ինչպես նաև իրավաբանական անձի գույքին պատճառված վնասը լրիվ ծավալով ենթակա է հատուցման այն պատճառած անձի կողմից:</w:t>
      </w:r>
    </w:p>
    <w:p w14:paraId="371C484E" w14:textId="77777777" w:rsidR="006B3A5A" w:rsidRPr="00414097" w:rsidRDefault="006B3A5A" w:rsidP="006B3A5A">
      <w:pPr>
        <w:tabs>
          <w:tab w:val="left" w:pos="3686"/>
        </w:tabs>
        <w:spacing w:after="0" w:line="276" w:lineRule="auto"/>
        <w:ind w:right="16" w:firstLine="567"/>
        <w:jc w:val="both"/>
        <w:rPr>
          <w:rFonts w:ascii="GHEA Grapalat" w:eastAsia="Times New Roman" w:hAnsi="GHEA Grapalat" w:cs="Times New Roman"/>
          <w:i/>
          <w:iCs/>
          <w:noProof/>
          <w:sz w:val="24"/>
          <w:szCs w:val="24"/>
          <w:shd w:val="clear" w:color="auto" w:fill="FFFFFF"/>
          <w:lang w:val="hy-AM" w:eastAsia="ru-RU"/>
        </w:rPr>
      </w:pPr>
      <w:r w:rsidRPr="00414097">
        <w:rPr>
          <w:rFonts w:ascii="GHEA Grapalat" w:eastAsia="Times New Roman" w:hAnsi="GHEA Grapalat" w:cs="Times New Roman"/>
          <w:noProof/>
          <w:sz w:val="24"/>
          <w:szCs w:val="24"/>
          <w:shd w:val="clear" w:color="auto" w:fill="FFFFFF"/>
          <w:lang w:val="hy-AM" w:eastAsia="ru-RU"/>
        </w:rPr>
        <w:t>5</w:t>
      </w:r>
      <w:r w:rsidRPr="00414097">
        <w:rPr>
          <w:rFonts w:ascii="Cambria Math" w:eastAsia="Times New Roman" w:hAnsi="Cambria Math" w:cs="Cambria Math"/>
          <w:noProof/>
          <w:sz w:val="24"/>
          <w:szCs w:val="24"/>
          <w:shd w:val="clear" w:color="auto" w:fill="FFFFFF"/>
          <w:lang w:val="hy-AM" w:eastAsia="ru-RU"/>
        </w:rPr>
        <w:t>․</w:t>
      </w:r>
      <w:r w:rsidRPr="00414097">
        <w:rPr>
          <w:rFonts w:ascii="GHEA Grapalat" w:eastAsia="Times New Roman" w:hAnsi="GHEA Grapalat" w:cs="Times New Roman"/>
          <w:noProof/>
          <w:sz w:val="24"/>
          <w:szCs w:val="24"/>
          <w:shd w:val="clear" w:color="auto" w:fill="FFFFFF"/>
          <w:lang w:val="hy-AM" w:eastAsia="ru-RU"/>
        </w:rPr>
        <w:t>7</w:t>
      </w:r>
      <w:r w:rsidRPr="00414097">
        <w:rPr>
          <w:rFonts w:ascii="Cambria Math" w:eastAsia="Times New Roman" w:hAnsi="Cambria Math" w:cs="Cambria Math"/>
          <w:noProof/>
          <w:sz w:val="24"/>
          <w:szCs w:val="24"/>
          <w:shd w:val="clear" w:color="auto" w:fill="FFFFFF"/>
          <w:lang w:val="hy-AM" w:eastAsia="ru-RU"/>
        </w:rPr>
        <w:t>․</w:t>
      </w:r>
      <w:r w:rsidRPr="00414097">
        <w:rPr>
          <w:rFonts w:ascii="GHEA Grapalat" w:eastAsia="Times New Roman" w:hAnsi="GHEA Grapalat" w:cs="Times New Roman"/>
          <w:noProof/>
          <w:sz w:val="24"/>
          <w:szCs w:val="24"/>
          <w:shd w:val="clear" w:color="auto" w:fill="FFFFFF"/>
          <w:lang w:val="hy-AM" w:eastAsia="ru-RU"/>
        </w:rPr>
        <w:t xml:space="preserve"> ՀՀ վճռաբեկ դատարանն իր նախադեպային որոշմամբ արձանագրել է, որ վնասի հատուցման համար պարտադիր պայման է պարտապանի ոչ օրինաչափ վարքագծի, վնասների, վնասների ու ոչ օրինաչափ գործողության միջև պատճառահետևանքային կապի և պարտապանի մեղքի միաժամանակյա առկայությունը</w:t>
      </w:r>
      <w:r w:rsidRPr="00414097">
        <w:rPr>
          <w:rFonts w:ascii="GHEA Grapalat" w:eastAsia="Times New Roman" w:hAnsi="GHEA Grapalat" w:cs="Calibri"/>
          <w:noProof/>
          <w:sz w:val="24"/>
          <w:szCs w:val="24"/>
          <w:shd w:val="clear" w:color="auto" w:fill="FFFFFF"/>
          <w:lang w:val="hy-AM" w:eastAsia="ru-RU"/>
        </w:rPr>
        <w:t xml:space="preserve"> </w:t>
      </w:r>
      <w:r w:rsidRPr="00414097">
        <w:rPr>
          <w:rFonts w:ascii="GHEA Grapalat" w:eastAsia="Times New Roman" w:hAnsi="GHEA Grapalat" w:cs="Times New Roman"/>
          <w:i/>
          <w:iCs/>
          <w:noProof/>
          <w:sz w:val="24"/>
          <w:szCs w:val="24"/>
          <w:shd w:val="clear" w:color="auto" w:fill="FFFFFF"/>
          <w:lang w:val="hy-AM" w:eastAsia="ru-RU"/>
        </w:rPr>
        <w:t>(տե՛ս, օրինակ, Նատալյա Հակոբյանն ընդդեմ Վարդան Հայրապետյանի թիվ ՀՔԴ3/0016/02/08 քաղաքացիական գործով ՀՀ վճռաբեկ դատարանի 13.02.2009 թվականի որոշումը)</w:t>
      </w:r>
      <w:r w:rsidRPr="00414097">
        <w:rPr>
          <w:rFonts w:ascii="GHEA Grapalat" w:eastAsia="Times New Roman" w:hAnsi="GHEA Grapalat" w:cs="Times New Roman"/>
          <w:noProof/>
          <w:sz w:val="24"/>
          <w:szCs w:val="24"/>
          <w:shd w:val="clear" w:color="auto" w:fill="FFFFFF"/>
          <w:lang w:val="hy-AM" w:eastAsia="ru-RU"/>
        </w:rPr>
        <w:t>:</w:t>
      </w:r>
    </w:p>
    <w:p w14:paraId="530E9D0B" w14:textId="77777777" w:rsidR="006B3A5A" w:rsidRPr="00414097" w:rsidRDefault="006B3A5A" w:rsidP="006B3A5A">
      <w:pPr>
        <w:tabs>
          <w:tab w:val="left" w:pos="3686"/>
        </w:tabs>
        <w:spacing w:after="0" w:line="276" w:lineRule="auto"/>
        <w:ind w:right="16" w:firstLine="567"/>
        <w:jc w:val="both"/>
        <w:rPr>
          <w:rFonts w:ascii="GHEA Grapalat" w:eastAsia="Times New Roman" w:hAnsi="GHEA Grapalat" w:cs="Times New Roman"/>
          <w:i/>
          <w:iCs/>
          <w:noProof/>
          <w:sz w:val="24"/>
          <w:szCs w:val="24"/>
          <w:shd w:val="clear" w:color="auto" w:fill="FFFFFF"/>
          <w:lang w:val="hy-AM" w:eastAsia="ru-RU"/>
        </w:rPr>
      </w:pPr>
      <w:r w:rsidRPr="00414097">
        <w:rPr>
          <w:rFonts w:ascii="GHEA Grapalat" w:eastAsia="Times New Roman" w:hAnsi="GHEA Grapalat" w:cs="Times New Roman"/>
          <w:noProof/>
          <w:sz w:val="24"/>
          <w:szCs w:val="24"/>
          <w:shd w:val="clear" w:color="auto" w:fill="FFFFFF"/>
          <w:lang w:val="hy-AM" w:eastAsia="ru-RU"/>
        </w:rPr>
        <w:t>Մ</w:t>
      </w:r>
      <w:r w:rsidRPr="00414097">
        <w:rPr>
          <w:rFonts w:ascii="GHEA Grapalat" w:eastAsia="Times New Roman" w:hAnsi="GHEA Grapalat" w:cs="Times New Roman"/>
          <w:sz w:val="24"/>
          <w:szCs w:val="24"/>
          <w:lang w:val="hy-AM" w:eastAsia="ru-RU"/>
        </w:rPr>
        <w:t xml:space="preserve">եկ այլ որոշման շրջանակներում ՀՀ վճռաբեկ դատարանն արձանագրել է, որ պատճառված վնասի հատուցմանը վերաբերող գործերով դատարանները պետք է առանձնակի ուշադրություն դարձնեն ապացուցման առարկայի ճիշտ որոշմանը: Մասնավորապես, դատարանները նախ և առաջ պետք է որոշեն այն իրավաբանական փաստերի շրջանակը, որոնք էական նշանակություն ունեն քաղաքացիական գործի լուծման համար և ենթակա են պարզման գործի քննության ընթացքում: Իրավաբանական նշանակություն ունեցող հենց այդ փաստերի համակցությունն էլ կկազմի ապացուցման առարկան: Ապացուցման առարկան որոշելուց հետո միայն դատարանները, գնահատելով գործով ձեռք բերված ապացույցները, որոշում են ապացուցման առարկան կազմող իրավաբանական փաստերի հաստատվելը կամ ժխտվելը և դրանից հետո միայն որոշում հայցը բավարարելու կամ մերժելու հարցը: Վնասի հատուցման գործերով փաստերի իրավաբանական նշանակություն ունենալու հարցը լուծելիս դատարանները պետք է ղեկավարվեն տվյալ իրավահարաբերությունը կարգավորող նյութական, ինչպես նաև դատավարական իրավունքի նորմերով, որոնցում նշված են տվյալ իրավահարաբերությունը և կողմերի իրավունքներն ու պարտականությունները պայմանավորող իրավաբանական փաստերը: ՀՀ քաղաքացիական օրենսգրքի 17-րդ հոդվածի 2-րդ կետի և 1058-րդ հոդվածի 1-ին կետի կանոնակարգումներից հետևում է, որ </w:t>
      </w:r>
      <w:r w:rsidRPr="00414097">
        <w:rPr>
          <w:rFonts w:ascii="GHEA Grapalat" w:eastAsia="Times New Roman" w:hAnsi="GHEA Grapalat" w:cs="Times New Roman"/>
          <w:sz w:val="24"/>
          <w:szCs w:val="24"/>
          <w:lang w:val="hy-AM" w:eastAsia="ru-RU"/>
        </w:rPr>
        <w:lastRenderedPageBreak/>
        <w:t>նմանատիպ գործերով ապացուցման առարկան են կազմում իրավաբանական նշանակություն ունեցող հետևյալ փաստերը.</w:t>
      </w:r>
    </w:p>
    <w:p w14:paraId="72AB9E7D"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414097">
        <w:rPr>
          <w:rFonts w:ascii="GHEA Grapalat" w:eastAsia="Times New Roman" w:hAnsi="GHEA Grapalat" w:cs="Times New Roman"/>
          <w:sz w:val="24"/>
          <w:szCs w:val="24"/>
          <w:lang w:val="hy-AM" w:eastAsia="ru-RU"/>
        </w:rPr>
        <w:t>-ոչ օրինաչափ վարքագիծը (գործողություն կամ անգործություն),</w:t>
      </w:r>
    </w:p>
    <w:p w14:paraId="3CEC060A"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414097">
        <w:rPr>
          <w:rFonts w:ascii="GHEA Grapalat" w:eastAsia="Times New Roman" w:hAnsi="GHEA Grapalat" w:cs="Times New Roman"/>
          <w:sz w:val="24"/>
          <w:szCs w:val="24"/>
          <w:lang w:val="hy-AM" w:eastAsia="ru-RU"/>
        </w:rPr>
        <w:t>-վնաս պատճառող անձի առկայությունը,</w:t>
      </w:r>
    </w:p>
    <w:p w14:paraId="45B08560"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414097">
        <w:rPr>
          <w:rFonts w:ascii="GHEA Grapalat" w:eastAsia="Times New Roman" w:hAnsi="GHEA Grapalat" w:cs="Times New Roman"/>
          <w:sz w:val="24"/>
          <w:szCs w:val="24"/>
          <w:lang w:val="hy-AM" w:eastAsia="ru-RU"/>
        </w:rPr>
        <w:t>-պատճառված վնասի առկայությունը,</w:t>
      </w:r>
    </w:p>
    <w:p w14:paraId="1FF98241"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414097">
        <w:rPr>
          <w:rFonts w:ascii="GHEA Grapalat" w:eastAsia="Times New Roman" w:hAnsi="GHEA Grapalat" w:cs="Times New Roman"/>
          <w:sz w:val="24"/>
          <w:szCs w:val="24"/>
          <w:lang w:val="hy-AM" w:eastAsia="ru-RU"/>
        </w:rPr>
        <w:t>-վնաս պատճառող անձի մեղքի առկայությունը,</w:t>
      </w:r>
    </w:p>
    <w:p w14:paraId="4206AAF0" w14:textId="77777777" w:rsidR="006B3A5A" w:rsidRPr="00414097" w:rsidRDefault="006B3A5A" w:rsidP="006B3A5A">
      <w:pPr>
        <w:shd w:val="clear" w:color="auto" w:fill="FFFFFF"/>
        <w:spacing w:after="0" w:line="276" w:lineRule="auto"/>
        <w:ind w:right="16" w:firstLine="567"/>
        <w:jc w:val="both"/>
        <w:rPr>
          <w:rFonts w:ascii="GHEA Grapalat" w:eastAsia="Times New Roman" w:hAnsi="GHEA Grapalat" w:cs="Times New Roman"/>
          <w:sz w:val="24"/>
          <w:szCs w:val="24"/>
          <w:lang w:val="hy-AM" w:eastAsia="ru-RU"/>
        </w:rPr>
      </w:pPr>
      <w:r w:rsidRPr="00414097">
        <w:rPr>
          <w:rFonts w:ascii="GHEA Grapalat" w:eastAsia="Times New Roman" w:hAnsi="GHEA Grapalat" w:cs="Times New Roman"/>
          <w:sz w:val="24"/>
          <w:szCs w:val="24"/>
          <w:lang w:val="hy-AM" w:eastAsia="ru-RU"/>
        </w:rPr>
        <w:t>-պատճառահետևանքային կապը ոչ օրինաչափ գործողության կամ անգործության և պատճառված վնասի միջև</w:t>
      </w:r>
      <w:r w:rsidRPr="00414097">
        <w:rPr>
          <w:rFonts w:ascii="Calibri" w:eastAsia="Times New Roman" w:hAnsi="Calibri" w:cs="Calibri"/>
          <w:sz w:val="24"/>
          <w:szCs w:val="24"/>
          <w:lang w:val="hy-AM" w:eastAsia="ru-RU"/>
        </w:rPr>
        <w:t> </w:t>
      </w:r>
      <w:r w:rsidRPr="00414097">
        <w:rPr>
          <w:rFonts w:ascii="GHEA Grapalat" w:eastAsia="Times New Roman" w:hAnsi="GHEA Grapalat" w:cs="Times New Roman"/>
          <w:i/>
          <w:iCs/>
          <w:sz w:val="24"/>
          <w:szCs w:val="24"/>
          <w:lang w:val="hy-AM" w:eastAsia="ru-RU"/>
        </w:rPr>
        <w:t>(</w:t>
      </w:r>
      <w:r w:rsidRPr="00414097">
        <w:rPr>
          <w:rFonts w:ascii="GHEA Grapalat" w:eastAsia="Times New Roman" w:hAnsi="GHEA Grapalat" w:cs="Times New Roman"/>
          <w:i/>
          <w:iCs/>
          <w:sz w:val="24"/>
          <w:szCs w:val="24"/>
          <w:lang w:val="af-ZA" w:eastAsia="ru-RU"/>
        </w:rPr>
        <w:t>տե՛ս</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ՀՀ</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գլխավոր</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դատախազությունն</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ընդդեմ</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Վալենտինա</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Մկրտչյանի</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թիվ</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ԵԿԴ</w:t>
      </w:r>
      <w:r w:rsidRPr="00414097">
        <w:rPr>
          <w:rFonts w:ascii="GHEA Grapalat" w:eastAsia="Times New Roman" w:hAnsi="GHEA Grapalat" w:cs="Times New Roman"/>
          <w:i/>
          <w:iCs/>
          <w:sz w:val="24"/>
          <w:szCs w:val="24"/>
          <w:lang w:val="hy-AM" w:eastAsia="ru-RU"/>
        </w:rPr>
        <w:t xml:space="preserve">/3058/02/11 </w:t>
      </w:r>
      <w:r w:rsidRPr="00414097">
        <w:rPr>
          <w:rFonts w:ascii="GHEA Grapalat" w:eastAsia="Times New Roman" w:hAnsi="GHEA Grapalat" w:cs="GHEA Grapalat"/>
          <w:i/>
          <w:iCs/>
          <w:sz w:val="24"/>
          <w:szCs w:val="24"/>
          <w:lang w:val="hy-AM" w:eastAsia="ru-RU"/>
        </w:rPr>
        <w:t>քաղաքացիական</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գործով</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ՀՀ</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վճռաբեկ</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դատարանի</w:t>
      </w:r>
      <w:r w:rsidRPr="00414097">
        <w:rPr>
          <w:rFonts w:ascii="GHEA Grapalat" w:eastAsia="Times New Roman" w:hAnsi="GHEA Grapalat" w:cs="Times New Roman"/>
          <w:i/>
          <w:iCs/>
          <w:sz w:val="24"/>
          <w:szCs w:val="24"/>
          <w:lang w:val="hy-AM" w:eastAsia="ru-RU"/>
        </w:rPr>
        <w:t xml:space="preserve"> 05.04.2013 </w:t>
      </w:r>
      <w:r w:rsidRPr="00414097">
        <w:rPr>
          <w:rFonts w:ascii="GHEA Grapalat" w:eastAsia="Times New Roman" w:hAnsi="GHEA Grapalat" w:cs="GHEA Grapalat"/>
          <w:i/>
          <w:iCs/>
          <w:sz w:val="24"/>
          <w:szCs w:val="24"/>
          <w:lang w:val="hy-AM" w:eastAsia="ru-RU"/>
        </w:rPr>
        <w:t>թվականի</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որոշումը</w:t>
      </w:r>
      <w:r w:rsidRPr="00414097">
        <w:rPr>
          <w:rFonts w:ascii="GHEA Grapalat" w:eastAsia="Times New Roman" w:hAnsi="GHEA Grapalat" w:cs="Times New Roman"/>
          <w:i/>
          <w:iCs/>
          <w:sz w:val="24"/>
          <w:szCs w:val="24"/>
          <w:lang w:val="hy-AM" w:eastAsia="ru-RU"/>
        </w:rPr>
        <w:t>)</w:t>
      </w:r>
      <w:r w:rsidRPr="00414097">
        <w:rPr>
          <w:rFonts w:ascii="GHEA Grapalat" w:eastAsia="Times New Roman" w:hAnsi="GHEA Grapalat" w:cs="Times New Roman"/>
          <w:sz w:val="24"/>
          <w:szCs w:val="24"/>
          <w:lang w:val="hy-AM" w:eastAsia="ru-RU"/>
        </w:rPr>
        <w:t>:</w:t>
      </w:r>
    </w:p>
    <w:p w14:paraId="14D8A34A" w14:textId="77777777" w:rsidR="006B3A5A" w:rsidRDefault="006B3A5A" w:rsidP="006B3A5A">
      <w:pPr>
        <w:shd w:val="clear" w:color="auto" w:fill="FFFFFF"/>
        <w:spacing w:after="0" w:line="276" w:lineRule="auto"/>
        <w:ind w:right="16" w:firstLine="567"/>
        <w:jc w:val="both"/>
        <w:rPr>
          <w:rFonts w:ascii="GHEA Grapalat" w:eastAsia="Times New Roman" w:hAnsi="GHEA Grapalat" w:cs="Times New Roman"/>
          <w:iCs/>
          <w:noProof/>
          <w:sz w:val="24"/>
          <w:szCs w:val="24"/>
          <w:shd w:val="clear" w:color="auto" w:fill="FFFFFF"/>
          <w:lang w:val="af-ZA" w:eastAsia="ru-RU"/>
        </w:rPr>
      </w:pPr>
      <w:r w:rsidRPr="00414097">
        <w:rPr>
          <w:rFonts w:ascii="GHEA Grapalat" w:eastAsia="Times New Roman" w:hAnsi="GHEA Grapalat" w:cs="Times New Roman"/>
          <w:noProof/>
          <w:sz w:val="24"/>
          <w:szCs w:val="24"/>
          <w:shd w:val="clear" w:color="auto" w:fill="FFFFFF"/>
          <w:lang w:val="af-ZA" w:eastAsia="ru-RU"/>
        </w:rPr>
        <w:t xml:space="preserve">ՀՀ քաղաքացիական դատավարության օրենսգրքի </w:t>
      </w:r>
      <w:r w:rsidRPr="00414097">
        <w:rPr>
          <w:rFonts w:ascii="GHEA Grapalat" w:eastAsia="Times New Roman" w:hAnsi="GHEA Grapalat" w:cs="Times New Roman"/>
          <w:noProof/>
          <w:sz w:val="24"/>
          <w:szCs w:val="24"/>
          <w:shd w:val="clear" w:color="auto" w:fill="FFFFFF"/>
          <w:lang w:val="hy-AM" w:eastAsia="ru-RU"/>
        </w:rPr>
        <w:t>62</w:t>
      </w:r>
      <w:r w:rsidRPr="00414097">
        <w:rPr>
          <w:rFonts w:ascii="GHEA Grapalat" w:eastAsia="Times New Roman" w:hAnsi="GHEA Grapalat" w:cs="Times New Roman"/>
          <w:noProof/>
          <w:sz w:val="24"/>
          <w:szCs w:val="24"/>
          <w:shd w:val="clear" w:color="auto" w:fill="FFFFFF"/>
          <w:lang w:val="af-ZA" w:eastAsia="ru-RU"/>
        </w:rPr>
        <w:t xml:space="preserve">-րդ հոդվածի հիմքով վնասի հատուցման համար պարտադիր պայման հանդիսացող տարրերից վնաս կրած անձի մոտ իրական կամ բաց թողնված օգուտի տեսքով վնասների, վնաս պատճառող անձի, վնաս պատճառողի մոտ ոչ օրինաչափ վարքագծի, վնասների և ենթադրյալ վնաս պատճառող անձի ոչ օրինաչափ գործողության միջև պատճառահետևանքային կապի առկայության հանգամանքների ապացուցման բեռը կրում է վնաս կրած անձը, իսկ պատճառված վնասի հարցում իր մեղքի բացակայության հանգամանքի ապացուցման պարտականությունը ՀՀ քաղաքացիական օրենսգրքի կանխավարկածի հիմքով կրում է ենթադրյալ վնաս պատճառած անձը </w:t>
      </w:r>
      <w:r w:rsidRPr="00414097">
        <w:rPr>
          <w:rFonts w:ascii="GHEA Grapalat" w:eastAsia="Times New Roman" w:hAnsi="GHEA Grapalat" w:cs="Times New Roman"/>
          <w:i/>
          <w:noProof/>
          <w:sz w:val="24"/>
          <w:szCs w:val="24"/>
          <w:shd w:val="clear" w:color="auto" w:fill="FFFFFF"/>
          <w:lang w:val="af-ZA" w:eastAsia="ru-RU"/>
        </w:rPr>
        <w:t>(</w:t>
      </w:r>
      <w:bookmarkStart w:id="2" w:name="_Hlk184823700"/>
      <w:r w:rsidRPr="00414097">
        <w:rPr>
          <w:rFonts w:ascii="GHEA Grapalat" w:eastAsia="Times New Roman" w:hAnsi="GHEA Grapalat" w:cs="Times New Roman"/>
          <w:i/>
          <w:noProof/>
          <w:sz w:val="24"/>
          <w:szCs w:val="24"/>
          <w:shd w:val="clear" w:color="auto" w:fill="FFFFFF"/>
          <w:lang w:val="af-ZA" w:eastAsia="ru-RU"/>
        </w:rPr>
        <w:t xml:space="preserve">տե՛ս </w:t>
      </w:r>
      <w:bookmarkEnd w:id="2"/>
      <w:r w:rsidRPr="00414097">
        <w:rPr>
          <w:rFonts w:ascii="GHEA Grapalat" w:eastAsia="Times New Roman" w:hAnsi="GHEA Grapalat" w:cs="Times New Roman"/>
          <w:i/>
          <w:noProof/>
          <w:sz w:val="24"/>
          <w:szCs w:val="24"/>
          <w:shd w:val="clear" w:color="auto" w:fill="FFFFFF"/>
          <w:lang w:val="hy-AM" w:eastAsia="ru-RU"/>
        </w:rPr>
        <w:t xml:space="preserve">Նելլի Մկրտչյանն ընդդեմ «Երևան հյուրանոց» ԲԲԸ-ի </w:t>
      </w:r>
      <w:r w:rsidRPr="00414097">
        <w:rPr>
          <w:rFonts w:ascii="GHEA Grapalat" w:eastAsia="Times New Roman" w:hAnsi="GHEA Grapalat" w:cs="Times New Roman"/>
          <w:i/>
          <w:noProof/>
          <w:sz w:val="24"/>
          <w:szCs w:val="24"/>
          <w:shd w:val="clear" w:color="auto" w:fill="FFFFFF"/>
          <w:lang w:val="af-ZA" w:eastAsia="ru-RU"/>
        </w:rPr>
        <w:t xml:space="preserve">թիվ ԵԿԴ/2600/02/10 </w:t>
      </w:r>
      <w:r w:rsidRPr="00414097">
        <w:rPr>
          <w:rFonts w:ascii="GHEA Grapalat" w:eastAsia="Times New Roman" w:hAnsi="GHEA Grapalat" w:cs="GHEA Grapalat"/>
          <w:i/>
          <w:iCs/>
          <w:sz w:val="24"/>
          <w:szCs w:val="24"/>
          <w:lang w:val="hy-AM" w:eastAsia="ru-RU"/>
        </w:rPr>
        <w:t>քաղաքացիական</w:t>
      </w:r>
      <w:r w:rsidRPr="00414097">
        <w:rPr>
          <w:rFonts w:ascii="GHEA Grapalat" w:eastAsia="Times New Roman" w:hAnsi="GHEA Grapalat" w:cs="Times New Roman"/>
          <w:i/>
          <w:iCs/>
          <w:sz w:val="24"/>
          <w:szCs w:val="24"/>
          <w:lang w:val="hy-AM" w:eastAsia="ru-RU"/>
        </w:rPr>
        <w:t xml:space="preserve"> </w:t>
      </w:r>
      <w:r w:rsidRPr="00414097">
        <w:rPr>
          <w:rFonts w:ascii="GHEA Grapalat" w:eastAsia="Times New Roman" w:hAnsi="GHEA Grapalat" w:cs="GHEA Grapalat"/>
          <w:i/>
          <w:iCs/>
          <w:sz w:val="24"/>
          <w:szCs w:val="24"/>
          <w:lang w:val="hy-AM" w:eastAsia="ru-RU"/>
        </w:rPr>
        <w:t>գործով</w:t>
      </w:r>
      <w:r w:rsidRPr="00414097">
        <w:rPr>
          <w:rFonts w:ascii="GHEA Grapalat" w:eastAsia="Times New Roman" w:hAnsi="GHEA Grapalat" w:cs="Times New Roman"/>
          <w:i/>
          <w:noProof/>
          <w:sz w:val="24"/>
          <w:szCs w:val="24"/>
          <w:shd w:val="clear" w:color="auto" w:fill="FFFFFF"/>
          <w:lang w:val="af-ZA" w:eastAsia="ru-RU"/>
        </w:rPr>
        <w:t xml:space="preserve"> ՀՀ </w:t>
      </w:r>
      <w:r w:rsidRPr="00414097">
        <w:rPr>
          <w:rFonts w:ascii="GHEA Grapalat" w:eastAsia="Times New Roman" w:hAnsi="GHEA Grapalat" w:cs="Times New Roman"/>
          <w:i/>
          <w:noProof/>
          <w:sz w:val="24"/>
          <w:szCs w:val="24"/>
          <w:shd w:val="clear" w:color="auto" w:fill="FFFFFF"/>
          <w:lang w:val="hy-AM" w:eastAsia="ru-RU"/>
        </w:rPr>
        <w:t>վ</w:t>
      </w:r>
      <w:r w:rsidRPr="00414097">
        <w:rPr>
          <w:rFonts w:ascii="GHEA Grapalat" w:eastAsia="Times New Roman" w:hAnsi="GHEA Grapalat" w:cs="Times New Roman"/>
          <w:i/>
          <w:noProof/>
          <w:sz w:val="24"/>
          <w:szCs w:val="24"/>
          <w:shd w:val="clear" w:color="auto" w:fill="FFFFFF"/>
          <w:lang w:val="af-ZA" w:eastAsia="ru-RU"/>
        </w:rPr>
        <w:t>ճռաբեկ դատարանի 04.10.2013 թվականի որոշումը</w:t>
      </w:r>
      <w:r w:rsidRPr="00414097">
        <w:rPr>
          <w:rFonts w:ascii="GHEA Grapalat" w:eastAsia="Times New Roman" w:hAnsi="GHEA Grapalat" w:cs="Times New Roman"/>
          <w:i/>
          <w:noProof/>
          <w:sz w:val="24"/>
          <w:szCs w:val="24"/>
          <w:shd w:val="clear" w:color="auto" w:fill="FFFFFF"/>
          <w:lang w:val="hy-AM" w:eastAsia="ru-RU"/>
        </w:rPr>
        <w:t xml:space="preserve"> </w:t>
      </w:r>
      <w:r w:rsidRPr="00414097">
        <w:rPr>
          <w:rFonts w:ascii="GHEA Grapalat" w:eastAsia="Times New Roman" w:hAnsi="GHEA Grapalat" w:cs="Times New Roman"/>
          <w:i/>
          <w:noProof/>
          <w:sz w:val="24"/>
          <w:szCs w:val="24"/>
          <w:shd w:val="clear" w:color="auto" w:fill="FFFFFF"/>
          <w:lang w:val="af-ZA" w:eastAsia="ru-RU"/>
        </w:rPr>
        <w:t>17.06.1998 թվականի ՀՀ քաղաքացիական դատավարության օրենսգրքի 48-րդ հոդվածի</w:t>
      </w:r>
      <w:r w:rsidRPr="00414097">
        <w:rPr>
          <w:rFonts w:ascii="GHEA Grapalat" w:eastAsia="Times New Roman" w:hAnsi="GHEA Grapalat" w:cs="Times New Roman"/>
          <w:i/>
          <w:noProof/>
          <w:sz w:val="24"/>
          <w:szCs w:val="24"/>
          <w:shd w:val="clear" w:color="auto" w:fill="FFFFFF"/>
          <w:lang w:val="hy-AM" w:eastAsia="ru-RU"/>
        </w:rPr>
        <w:t xml:space="preserve"> վկայակոչմամբ</w:t>
      </w:r>
      <w:r w:rsidRPr="00414097">
        <w:rPr>
          <w:rFonts w:ascii="GHEA Grapalat" w:eastAsia="Times New Roman" w:hAnsi="GHEA Grapalat" w:cs="Times New Roman"/>
          <w:i/>
          <w:noProof/>
          <w:sz w:val="24"/>
          <w:szCs w:val="24"/>
          <w:shd w:val="clear" w:color="auto" w:fill="FFFFFF"/>
          <w:lang w:val="af-ZA" w:eastAsia="ru-RU"/>
        </w:rPr>
        <w:t>)</w:t>
      </w:r>
      <w:r w:rsidRPr="00414097">
        <w:rPr>
          <w:rFonts w:ascii="GHEA Grapalat" w:eastAsia="Times New Roman" w:hAnsi="GHEA Grapalat" w:cs="Times New Roman"/>
          <w:iCs/>
          <w:noProof/>
          <w:sz w:val="24"/>
          <w:szCs w:val="24"/>
          <w:shd w:val="clear" w:color="auto" w:fill="FFFFFF"/>
          <w:lang w:val="af-ZA" w:eastAsia="ru-RU"/>
        </w:rPr>
        <w:t>:</w:t>
      </w:r>
    </w:p>
    <w:p w14:paraId="55FD0926" w14:textId="77777777" w:rsidR="006B3A5A" w:rsidRPr="008437F8" w:rsidRDefault="006B3A5A" w:rsidP="006B3A5A">
      <w:pPr>
        <w:tabs>
          <w:tab w:val="left" w:pos="567"/>
        </w:tabs>
        <w:spacing w:after="0" w:line="276" w:lineRule="auto"/>
        <w:ind w:right="16"/>
        <w:jc w:val="both"/>
        <w:rPr>
          <w:rFonts w:ascii="GHEA Grapalat" w:eastAsia="Times New Roman" w:hAnsi="GHEA Grapalat" w:cs="Times New Roman"/>
          <w:sz w:val="20"/>
          <w:szCs w:val="20"/>
          <w:lang w:val="hy-AM"/>
        </w:rPr>
      </w:pPr>
      <w:r>
        <w:rPr>
          <w:rFonts w:ascii="GHEA Grapalat" w:eastAsia="Times New Roman" w:hAnsi="GHEA Grapalat" w:cs="Times New Roman"/>
          <w:sz w:val="24"/>
          <w:szCs w:val="24"/>
          <w:lang w:val="hy-AM"/>
        </w:rPr>
        <w:tab/>
      </w:r>
    </w:p>
    <w:p w14:paraId="6754EAA4" w14:textId="62D61ED8" w:rsidR="006B3A5A" w:rsidRDefault="006B3A5A" w:rsidP="006B3A5A">
      <w:pPr>
        <w:tabs>
          <w:tab w:val="left" w:pos="567"/>
        </w:tabs>
        <w:spacing w:after="0" w:line="276" w:lineRule="auto"/>
        <w:ind w:right="16"/>
        <w:jc w:val="both"/>
        <w:rPr>
          <w:rFonts w:ascii="GHEA Grapalat" w:eastAsia="Times New Roman" w:hAnsi="GHEA Grapalat" w:cs="Times New Roman"/>
          <w:b/>
          <w:i/>
          <w:iCs/>
          <w:sz w:val="24"/>
          <w:szCs w:val="24"/>
          <w:shd w:val="clear" w:color="auto" w:fill="FFFFFF"/>
          <w:lang w:val="hy-AM"/>
        </w:rPr>
      </w:pPr>
      <w:r>
        <w:rPr>
          <w:rFonts w:ascii="GHEA Grapalat" w:eastAsia="Times New Roman" w:hAnsi="GHEA Grapalat" w:cs="Times New Roman"/>
          <w:sz w:val="24"/>
          <w:szCs w:val="24"/>
          <w:lang w:val="hy-AM"/>
        </w:rPr>
        <w:tab/>
      </w:r>
      <w:r>
        <w:rPr>
          <w:rFonts w:ascii="GHEA Grapalat" w:eastAsia="Times New Roman" w:hAnsi="GHEA Grapalat" w:cs="Times New Roman"/>
          <w:b/>
          <w:i/>
          <w:iCs/>
          <w:sz w:val="24"/>
          <w:szCs w:val="24"/>
          <w:shd w:val="clear" w:color="auto" w:fill="FFFFFF"/>
          <w:lang w:val="hy-AM"/>
        </w:rPr>
        <w:t xml:space="preserve">Վճռաբեկ դատարանի իրավական դիրքորոշման կիրառումը սույն գործի փաստերի նկատմամբ. </w:t>
      </w:r>
    </w:p>
    <w:p w14:paraId="3FBA8EBD" w14:textId="187B76EC" w:rsidR="006B3A5A" w:rsidRDefault="006B3A5A" w:rsidP="006B3A5A">
      <w:pPr>
        <w:tabs>
          <w:tab w:val="left" w:pos="567"/>
        </w:tabs>
        <w:spacing w:after="0" w:line="276" w:lineRule="auto"/>
        <w:ind w:right="16" w:firstLine="567"/>
        <w:jc w:val="both"/>
        <w:rPr>
          <w:rFonts w:ascii="GHEA Grapalat" w:hAnsi="GHEA Grapalat" w:cs="Cambria Math"/>
          <w:sz w:val="24"/>
          <w:szCs w:val="24"/>
          <w:lang w:val="hy-AM"/>
        </w:rPr>
      </w:pPr>
      <w:r>
        <w:rPr>
          <w:rFonts w:ascii="GHEA Grapalat" w:eastAsia="Times New Roman" w:hAnsi="GHEA Grapalat" w:cs="Times New Roman"/>
          <w:sz w:val="24"/>
          <w:szCs w:val="24"/>
          <w:lang w:val="hy-AM"/>
        </w:rPr>
        <w:t>5</w:t>
      </w:r>
      <w:r>
        <w:rPr>
          <w:rFonts w:ascii="GHEA Grapalat" w:eastAsia="Times New Roman" w:hAnsi="GHEA Grapalat" w:cs="Cambria Math"/>
          <w:sz w:val="24"/>
          <w:szCs w:val="24"/>
          <w:lang w:val="hy-AM"/>
        </w:rPr>
        <w:t>.</w:t>
      </w:r>
      <w:r>
        <w:rPr>
          <w:rFonts w:ascii="GHEA Grapalat" w:eastAsia="Times New Roman" w:hAnsi="GHEA Grapalat" w:cs="Times New Roman"/>
          <w:sz w:val="24"/>
          <w:szCs w:val="24"/>
          <w:lang w:val="hy-AM"/>
        </w:rPr>
        <w:t>8</w:t>
      </w:r>
      <w:r>
        <w:rPr>
          <w:rFonts w:ascii="GHEA Grapalat" w:eastAsia="Times New Roman" w:hAnsi="GHEA Grapalat" w:cs="Cambria Math"/>
          <w:sz w:val="24"/>
          <w:szCs w:val="24"/>
          <w:lang w:val="hy-AM"/>
        </w:rPr>
        <w:t xml:space="preserve">. </w:t>
      </w:r>
      <w:r>
        <w:rPr>
          <w:rFonts w:ascii="GHEA Grapalat" w:eastAsia="Times New Roman" w:hAnsi="GHEA Grapalat" w:cs="Times New Roman"/>
          <w:sz w:val="24"/>
          <w:szCs w:val="24"/>
          <w:shd w:val="clear" w:color="auto" w:fill="FFFFFF"/>
          <w:lang w:val="hy-AM"/>
        </w:rPr>
        <w:t>Գործի փաստերից (տե՛ս վերը 4</w:t>
      </w:r>
      <w:r>
        <w:rPr>
          <w:rFonts w:ascii="Cambria Math" w:eastAsia="Times New Roman" w:hAnsi="Cambria Math" w:cs="Cambria Math"/>
          <w:sz w:val="24"/>
          <w:szCs w:val="24"/>
          <w:shd w:val="clear" w:color="auto" w:fill="FFFFFF"/>
          <w:lang w:val="hy-AM"/>
        </w:rPr>
        <w:t>․</w:t>
      </w:r>
      <w:r>
        <w:rPr>
          <w:rFonts w:ascii="GHEA Grapalat" w:eastAsia="Times New Roman" w:hAnsi="GHEA Grapalat" w:cs="Times New Roman"/>
          <w:sz w:val="24"/>
          <w:szCs w:val="24"/>
          <w:shd w:val="clear" w:color="auto" w:fill="FFFFFF"/>
          <w:lang w:val="hy-AM"/>
        </w:rPr>
        <w:t>1</w:t>
      </w:r>
      <w:r>
        <w:rPr>
          <w:rFonts w:ascii="Cambria Math" w:eastAsia="Times New Roman" w:hAnsi="Cambria Math" w:cs="Cambria Math"/>
          <w:sz w:val="24"/>
          <w:szCs w:val="24"/>
          <w:shd w:val="clear" w:color="auto" w:fill="FFFFFF"/>
          <w:lang w:val="hy-AM"/>
        </w:rPr>
        <w:t>․</w:t>
      </w:r>
      <w:r>
        <w:rPr>
          <w:rFonts w:ascii="GHEA Grapalat" w:eastAsia="Times New Roman" w:hAnsi="GHEA Grapalat" w:cs="Times New Roman"/>
          <w:sz w:val="24"/>
          <w:szCs w:val="24"/>
          <w:shd w:val="clear" w:color="auto" w:fill="FFFFFF"/>
          <w:lang w:val="hy-AM"/>
        </w:rPr>
        <w:t>-4</w:t>
      </w:r>
      <w:r>
        <w:rPr>
          <w:rFonts w:ascii="Cambria Math" w:eastAsia="Times New Roman" w:hAnsi="Cambria Math" w:cs="Cambria Math"/>
          <w:sz w:val="24"/>
          <w:szCs w:val="24"/>
          <w:shd w:val="clear" w:color="auto" w:fill="FFFFFF"/>
          <w:lang w:val="hy-AM"/>
        </w:rPr>
        <w:t>․</w:t>
      </w:r>
      <w:r>
        <w:rPr>
          <w:rFonts w:ascii="GHEA Grapalat" w:eastAsia="Times New Roman" w:hAnsi="GHEA Grapalat" w:cs="Times New Roman"/>
          <w:sz w:val="24"/>
          <w:szCs w:val="24"/>
          <w:shd w:val="clear" w:color="auto" w:fill="FFFFFF"/>
          <w:lang w:val="hy-AM"/>
        </w:rPr>
        <w:t>10</w:t>
      </w:r>
      <w:r>
        <w:rPr>
          <w:rFonts w:ascii="Cambria Math" w:eastAsia="Times New Roman" w:hAnsi="Cambria Math" w:cs="Cambria Math"/>
          <w:sz w:val="24"/>
          <w:szCs w:val="24"/>
          <w:shd w:val="clear" w:color="auto" w:fill="FFFFFF"/>
          <w:lang w:val="hy-AM"/>
        </w:rPr>
        <w:t>․</w:t>
      </w:r>
      <w:r>
        <w:rPr>
          <w:rFonts w:ascii="GHEA Grapalat" w:eastAsia="Times New Roman" w:hAnsi="GHEA Grapalat" w:cs="Times New Roman"/>
          <w:sz w:val="24"/>
          <w:szCs w:val="24"/>
          <w:shd w:val="clear" w:color="auto" w:fill="FFFFFF"/>
          <w:lang w:val="hy-AM"/>
        </w:rPr>
        <w:t xml:space="preserve"> կետերը) հետևում է, որ </w:t>
      </w:r>
      <w:r>
        <w:rPr>
          <w:rFonts w:ascii="GHEA Grapalat" w:hAnsi="GHEA Grapalat" w:cs="Cambria Math"/>
          <w:sz w:val="24"/>
          <w:szCs w:val="24"/>
          <w:lang w:val="hy-AM"/>
        </w:rPr>
        <w:t>10</w:t>
      </w:r>
      <w:r>
        <w:rPr>
          <w:rFonts w:ascii="Cambria Math" w:hAnsi="Cambria Math" w:cs="Cambria Math"/>
          <w:sz w:val="24"/>
          <w:szCs w:val="24"/>
          <w:lang w:val="hy-AM"/>
        </w:rPr>
        <w:t>․</w:t>
      </w:r>
      <w:r>
        <w:rPr>
          <w:rFonts w:ascii="GHEA Grapalat" w:hAnsi="GHEA Grapalat" w:cs="Cambria Math"/>
          <w:sz w:val="24"/>
          <w:szCs w:val="24"/>
          <w:lang w:val="hy-AM"/>
        </w:rPr>
        <w:t>01</w:t>
      </w:r>
      <w:r>
        <w:rPr>
          <w:rFonts w:ascii="Cambria Math" w:hAnsi="Cambria Math" w:cs="Cambria Math"/>
          <w:sz w:val="24"/>
          <w:szCs w:val="24"/>
          <w:lang w:val="hy-AM"/>
        </w:rPr>
        <w:t>․</w:t>
      </w:r>
      <w:r>
        <w:rPr>
          <w:rFonts w:ascii="GHEA Grapalat" w:hAnsi="GHEA Grapalat" w:cs="Cambria Math"/>
          <w:sz w:val="24"/>
          <w:szCs w:val="24"/>
          <w:lang w:val="hy-AM"/>
        </w:rPr>
        <w:t xml:space="preserve">2005 թվականին «Նամականիշ» ՓԲ ընկերության՝ ի դեմս </w:t>
      </w:r>
      <w:r>
        <w:rPr>
          <w:rFonts w:ascii="GHEA Grapalat" w:hAnsi="GHEA Grapalat"/>
          <w:sz w:val="24"/>
          <w:szCs w:val="24"/>
          <w:shd w:val="clear" w:color="auto" w:fill="FFFFFF"/>
          <w:lang w:val="hy-AM"/>
        </w:rPr>
        <w:t>20</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09</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2006 թվականից «Նամականիշ» ՓԲ ընկերության տնօրեն գրառված</w:t>
      </w:r>
      <w:r>
        <w:rPr>
          <w:rFonts w:ascii="GHEA Grapalat" w:hAnsi="GHEA Grapalat" w:cs="Cambria Math"/>
          <w:sz w:val="24"/>
          <w:szCs w:val="24"/>
          <w:lang w:val="hy-AM"/>
        </w:rPr>
        <w:t xml:space="preserve"> Վաղարշակ </w:t>
      </w:r>
      <w:r>
        <w:rPr>
          <w:rFonts w:ascii="GHEA Grapalat" w:hAnsi="GHEA Grapalat" w:cs="Sylfaen"/>
          <w:iCs/>
          <w:sz w:val="24"/>
          <w:szCs w:val="24"/>
          <w:lang w:val="hy-AM"/>
        </w:rPr>
        <w:t>Ռաֆիկի</w:t>
      </w:r>
      <w:r>
        <w:rPr>
          <w:rFonts w:ascii="GHEA Grapalat" w:hAnsi="GHEA Grapalat" w:cs="Cambria Math"/>
          <w:sz w:val="24"/>
          <w:szCs w:val="24"/>
          <w:lang w:val="hy-AM"/>
        </w:rPr>
        <w:t xml:space="preserve"> Ալեքսանյանի, որը գործել է ընկերության կանոնադրության համաձայն, և «Էլինետ Էնթերպրայսիս» ՍՊ ընկերության՝</w:t>
      </w:r>
      <w:r>
        <w:rPr>
          <w:rFonts w:ascii="GHEA Grapalat" w:hAnsi="GHEA Grapalat"/>
          <w:sz w:val="24"/>
          <w:szCs w:val="24"/>
          <w:lang w:val="hy-AM"/>
        </w:rPr>
        <w:t xml:space="preserve"> ի դեմս տնօրեն «Ռոմոս Սերվիսի Քոնսալթինգ Քո» ՍՊ ընկերության, որի անունից հանդես է եկել Նիկոս Նիոֆիտուն, միջև կնքվել է բացառիկ իրավունքներով հայկական նամականիշերի, գեղաթերթերի և մանրաթերթիկների մատակարարման պայմանագիր, որը գործել է մինչև 30</w:t>
      </w:r>
      <w:r>
        <w:rPr>
          <w:rFonts w:ascii="Cambria Math" w:hAnsi="Cambria Math" w:cs="Cambria Math"/>
          <w:sz w:val="24"/>
          <w:szCs w:val="24"/>
          <w:lang w:val="hy-AM"/>
        </w:rPr>
        <w:t>․</w:t>
      </w:r>
      <w:r>
        <w:rPr>
          <w:rFonts w:ascii="GHEA Grapalat" w:hAnsi="GHEA Grapalat"/>
          <w:sz w:val="24"/>
          <w:szCs w:val="24"/>
          <w:lang w:val="hy-AM"/>
        </w:rPr>
        <w:t>04</w:t>
      </w:r>
      <w:r>
        <w:rPr>
          <w:rFonts w:ascii="Cambria Math" w:hAnsi="Cambria Math" w:cs="Cambria Math"/>
          <w:sz w:val="24"/>
          <w:szCs w:val="24"/>
          <w:lang w:val="hy-AM"/>
        </w:rPr>
        <w:t>․</w:t>
      </w:r>
      <w:r>
        <w:rPr>
          <w:rFonts w:ascii="GHEA Grapalat" w:hAnsi="GHEA Grapalat"/>
          <w:sz w:val="24"/>
          <w:szCs w:val="24"/>
          <w:lang w:val="hy-AM"/>
        </w:rPr>
        <w:t>2009 թվականը։</w:t>
      </w:r>
    </w:p>
    <w:p w14:paraId="7302B77B" w14:textId="77777777" w:rsidR="006B3A5A" w:rsidRDefault="006B3A5A" w:rsidP="006B3A5A">
      <w:pPr>
        <w:tabs>
          <w:tab w:val="left" w:pos="567"/>
        </w:tabs>
        <w:spacing w:after="0" w:line="276" w:lineRule="auto"/>
        <w:ind w:right="16"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22.03.2005 թվականից մինչև 01.01.2009 թվականն ընկած ժամանակամիջոցում «Նամականիշ» ՓԲ ընկերության կողմից մատակարարված ապրանքի դիմաց «Էլինետ Էնթերպրայզիս» ՍՊ ընկերության կողմից վճարվել է 875.201,15 ԱՄՆ դոլար։ </w:t>
      </w:r>
      <w:r>
        <w:rPr>
          <w:rFonts w:ascii="GHEA Grapalat" w:hAnsi="GHEA Grapalat" w:cs="Cambria Math"/>
          <w:sz w:val="24"/>
          <w:szCs w:val="24"/>
          <w:lang w:val="hy-AM"/>
        </w:rPr>
        <w:t xml:space="preserve">«Նամականիշ» ՓԲ ընկերության հանդեպ </w:t>
      </w:r>
      <w:r>
        <w:rPr>
          <w:rFonts w:ascii="GHEA Grapalat" w:hAnsi="GHEA Grapalat"/>
          <w:sz w:val="24"/>
          <w:szCs w:val="24"/>
          <w:shd w:val="clear" w:color="auto" w:fill="FFFFFF"/>
          <w:lang w:val="hy-AM"/>
        </w:rPr>
        <w:t>«Էլինետ Էնթերպրայզիս» ՍՊ ընկերության պարտավորությունը կազմել է՝ 1</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223</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147,94 ԱՄՆ դոլար։</w:t>
      </w:r>
    </w:p>
    <w:p w14:paraId="4A45ED2F" w14:textId="77777777" w:rsidR="006B3A5A" w:rsidRDefault="006B3A5A" w:rsidP="006B3A5A">
      <w:pPr>
        <w:tabs>
          <w:tab w:val="left" w:pos="567"/>
        </w:tabs>
        <w:spacing w:after="0" w:line="276" w:lineRule="auto"/>
        <w:ind w:right="16"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 xml:space="preserve">«Էլինետ Էնթերպրայզիս» ՍՊ ընկերության տնօրենը 16.06.2008 թվականի գրությամբ հայտնել է, որ ընկերությունը չի կարող կատարել լրացուցիչ վճարումներ, քանի որ «Նամականիշ» ՓԲԸ-ի կողմից չի իրականացվում ընկերությունների միջև կնքված </w:t>
      </w:r>
      <w:r>
        <w:rPr>
          <w:rFonts w:ascii="GHEA Grapalat" w:hAnsi="GHEA Grapalat"/>
          <w:sz w:val="24"/>
          <w:szCs w:val="24"/>
          <w:shd w:val="clear" w:color="auto" w:fill="FFFFFF"/>
          <w:lang w:val="hy-AM"/>
        </w:rPr>
        <w:lastRenderedPageBreak/>
        <w:t>պայմանագրի այն պայմանը, որ «Նամականիշ»-ը պետք է մատակարարի նոր նամականիշեր: ՀՀ փոստային ադմինիստրացիայի կողմից ՀՀ փոստային նամականիշերի անօրինական լինելու մասին նամակներ են ուղարկվել Համաշխարհային Փոստային Միություն, հայկական նամականիշերով հետաքրքրված դիլերներին, ինչպես նաև ֆիլատելիստական կատալոգներ հրատարակող մի քանի ընկերությունների՝ լուրջ վնաս հասցնելով հայկական նամականիշերի վարկանիշին աշխահով մեկ: Նշված փաստի առկայությունն էլ թույլ չի տալիս ընկերությանը վաճառելու հայկական նամականիշերը, ուստի մտադիր է սկսել չվաճառված հայկական նամականիշերի հետ վերադարձնելու գործընթաց:</w:t>
      </w:r>
    </w:p>
    <w:p w14:paraId="77A8F585" w14:textId="77777777" w:rsidR="006B3A5A" w:rsidRDefault="006B3A5A" w:rsidP="006B3A5A">
      <w:pPr>
        <w:tabs>
          <w:tab w:val="left" w:pos="567"/>
        </w:tabs>
        <w:spacing w:after="0" w:line="276" w:lineRule="auto"/>
        <w:ind w:right="16"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կառավարության 15</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01</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2009 թվականի թիվ 55-Ա որոշմամբ «Նամականիշ» ՓԲԸ-ն գտնվել է լուծարման գործընթացում և ՀՀ տրանսպորտի և կապի նախարարի՝ 30</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03</w:t>
      </w:r>
      <w:r>
        <w:rPr>
          <w:rFonts w:ascii="Cambria Math" w:hAnsi="Cambria Math" w:cs="Cambria Math"/>
          <w:sz w:val="24"/>
          <w:szCs w:val="24"/>
          <w:shd w:val="clear" w:color="auto" w:fill="FFFFFF"/>
          <w:lang w:val="hy-AM"/>
        </w:rPr>
        <w:t>․</w:t>
      </w:r>
      <w:r>
        <w:rPr>
          <w:rFonts w:ascii="GHEA Grapalat" w:hAnsi="GHEA Grapalat"/>
          <w:sz w:val="24"/>
          <w:szCs w:val="24"/>
          <w:shd w:val="clear" w:color="auto" w:fill="FFFFFF"/>
          <w:lang w:val="hy-AM"/>
        </w:rPr>
        <w:t>2009 թվականի հրամանով ստեղծված լուծարման հանձնաժողովի նշանակման պահից նրան են անցել Ընկերության գործերի կառավարման լիազորությունները։</w:t>
      </w:r>
    </w:p>
    <w:p w14:paraId="27DFDA2A" w14:textId="77777777" w:rsidR="006B3A5A" w:rsidRDefault="006B3A5A" w:rsidP="006B3A5A">
      <w:pPr>
        <w:spacing w:after="0" w:line="276" w:lineRule="auto"/>
        <w:ind w:right="16" w:firstLine="567"/>
        <w:contextualSpacing/>
        <w:jc w:val="both"/>
        <w:rPr>
          <w:rFonts w:ascii="GHEA Grapalat" w:eastAsia="SimSun" w:hAnsi="GHEA Grapalat" w:cs="Times New Roman"/>
          <w:i/>
          <w:iCs/>
          <w:sz w:val="24"/>
          <w:szCs w:val="24"/>
          <w:shd w:val="clear" w:color="auto" w:fill="FFFFFF"/>
          <w:lang w:val="hy-AM" w:eastAsia="zh-CN"/>
        </w:rPr>
      </w:pPr>
      <w:r>
        <w:rPr>
          <w:rFonts w:ascii="GHEA Grapalat" w:eastAsia="SimSun" w:hAnsi="GHEA Grapalat" w:cs="Times New Roman"/>
          <w:sz w:val="24"/>
          <w:szCs w:val="24"/>
          <w:shd w:val="clear" w:color="auto" w:fill="FFFFFF"/>
          <w:lang w:val="hy-AM" w:eastAsia="zh-CN"/>
        </w:rPr>
        <w:t>5</w:t>
      </w:r>
      <w:r>
        <w:rPr>
          <w:rFonts w:ascii="Cambria Math" w:eastAsia="SimSun" w:hAnsi="Cambria Math" w:cs="Cambria Math"/>
          <w:sz w:val="24"/>
          <w:szCs w:val="24"/>
          <w:shd w:val="clear" w:color="auto" w:fill="FFFFFF"/>
          <w:lang w:val="hy-AM" w:eastAsia="zh-CN"/>
        </w:rPr>
        <w:t>․</w:t>
      </w:r>
      <w:r>
        <w:rPr>
          <w:rFonts w:ascii="GHEA Grapalat" w:eastAsia="SimSun" w:hAnsi="GHEA Grapalat" w:cs="Times New Roman"/>
          <w:sz w:val="24"/>
          <w:szCs w:val="24"/>
          <w:shd w:val="clear" w:color="auto" w:fill="FFFFFF"/>
          <w:lang w:val="hy-AM" w:eastAsia="zh-CN"/>
        </w:rPr>
        <w:t>9</w:t>
      </w:r>
      <w:r>
        <w:rPr>
          <w:rFonts w:ascii="Cambria Math" w:eastAsia="SimSun" w:hAnsi="Cambria Math" w:cs="Cambria Math"/>
          <w:sz w:val="24"/>
          <w:szCs w:val="24"/>
          <w:shd w:val="clear" w:color="auto" w:fill="FFFFFF"/>
          <w:lang w:val="hy-AM" w:eastAsia="zh-CN"/>
        </w:rPr>
        <w:t>․</w:t>
      </w:r>
      <w:r>
        <w:rPr>
          <w:rFonts w:ascii="GHEA Grapalat" w:eastAsia="SimSun" w:hAnsi="GHEA Grapalat" w:cs="Times New Roman"/>
          <w:sz w:val="24"/>
          <w:szCs w:val="24"/>
          <w:shd w:val="clear" w:color="auto" w:fill="FFFFFF"/>
          <w:lang w:val="hy-AM" w:eastAsia="zh-CN"/>
        </w:rPr>
        <w:t xml:space="preserve"> Տվյալ դեպքում Դատարանը </w:t>
      </w:r>
      <w:r>
        <w:rPr>
          <w:rFonts w:ascii="GHEA Grapalat" w:hAnsi="GHEA Grapalat"/>
          <w:sz w:val="24"/>
          <w:szCs w:val="24"/>
          <w:shd w:val="clear" w:color="auto" w:fill="FFFFFF"/>
          <w:lang w:val="hy-AM"/>
        </w:rPr>
        <w:t xml:space="preserve">հաստատված չի համարել Վաղարշակ </w:t>
      </w:r>
      <w:r>
        <w:rPr>
          <w:rFonts w:ascii="GHEA Grapalat" w:hAnsi="GHEA Grapalat" w:cs="Sylfaen"/>
          <w:iCs/>
          <w:sz w:val="24"/>
          <w:szCs w:val="24"/>
          <w:lang w:val="hy-AM"/>
        </w:rPr>
        <w:t>Ռաֆիկի</w:t>
      </w:r>
      <w:r>
        <w:rPr>
          <w:rFonts w:ascii="GHEA Grapalat" w:hAnsi="GHEA Grapalat"/>
          <w:sz w:val="24"/>
          <w:szCs w:val="24"/>
          <w:shd w:val="clear" w:color="auto" w:fill="FFFFFF"/>
          <w:lang w:val="hy-AM"/>
        </w:rPr>
        <w:t xml:space="preserve"> Ալեքսանյանի կողմից հակաիրավական արարքի կատարումը</w:t>
      </w:r>
      <w:r>
        <w:rPr>
          <w:rFonts w:ascii="GHEA Grapalat" w:eastAsia="SimSun" w:hAnsi="GHEA Grapalat" w:cs="Times New Roman"/>
          <w:sz w:val="24"/>
          <w:szCs w:val="24"/>
          <w:shd w:val="clear" w:color="auto" w:fill="FFFFFF"/>
          <w:lang w:val="hy-AM" w:eastAsia="zh-CN"/>
        </w:rPr>
        <w:t xml:space="preserve"> և Դատախազության հայցը մերժել է՝ պատճառաբանելով, որ</w:t>
      </w:r>
      <w:r>
        <w:rPr>
          <w:rFonts w:ascii="Cambria Math" w:eastAsia="SimSun" w:hAnsi="Cambria Math" w:cs="Times New Roman"/>
          <w:sz w:val="24"/>
          <w:szCs w:val="24"/>
          <w:shd w:val="clear" w:color="auto" w:fill="FFFFFF"/>
          <w:lang w:val="hy-AM" w:eastAsia="zh-CN"/>
        </w:rPr>
        <w:t>․</w:t>
      </w:r>
      <w:r>
        <w:rPr>
          <w:rFonts w:ascii="GHEA Grapalat" w:eastAsia="SimSun" w:hAnsi="GHEA Grapalat" w:cs="Times New Roman"/>
          <w:sz w:val="24"/>
          <w:szCs w:val="24"/>
          <w:shd w:val="clear" w:color="auto" w:fill="FFFFFF"/>
          <w:lang w:val="hy-AM" w:eastAsia="zh-CN"/>
        </w:rPr>
        <w:t xml:space="preserve"> «(</w:t>
      </w:r>
      <w:r>
        <w:rPr>
          <w:rFonts w:ascii="Cambria Math" w:eastAsia="SimSun" w:hAnsi="Cambria Math" w:cs="Times New Roman"/>
          <w:sz w:val="24"/>
          <w:szCs w:val="24"/>
          <w:shd w:val="clear" w:color="auto" w:fill="FFFFFF"/>
          <w:lang w:val="hy-AM" w:eastAsia="zh-CN"/>
        </w:rPr>
        <w:t>․․․</w:t>
      </w:r>
      <w:r>
        <w:rPr>
          <w:rFonts w:ascii="GHEA Grapalat" w:eastAsia="SimSun" w:hAnsi="GHEA Grapalat" w:cs="Times New Roman"/>
          <w:sz w:val="24"/>
          <w:szCs w:val="24"/>
          <w:shd w:val="clear" w:color="auto" w:fill="FFFFFF"/>
          <w:lang w:val="hy-AM" w:eastAsia="zh-CN"/>
        </w:rPr>
        <w:t xml:space="preserve">) </w:t>
      </w:r>
      <w:r>
        <w:rPr>
          <w:rFonts w:ascii="GHEA Grapalat" w:eastAsia="SimSun" w:hAnsi="GHEA Grapalat" w:cs="Times New Roman"/>
          <w:i/>
          <w:iCs/>
          <w:sz w:val="24"/>
          <w:szCs w:val="24"/>
          <w:shd w:val="clear" w:color="auto" w:fill="FFFFFF"/>
          <w:lang w:val="hy-AM" w:eastAsia="zh-CN"/>
        </w:rPr>
        <w:t>Վաղարշակ Ալեքսանյանի՝ որպես բաժնետիրական ընկերության տնօրենի պարտականությունների շրջանակը սահմանված է ՀՀ քաղաքացիական օրենսգրքով, «Բաժնետիրական ընկերությունների մասին» օրենքով, «Նամականիշ» ՓԲ ընկերության կանոնադրությամբ։ Նշված պարտականությունների շրջանակի ուսումնասիրությունը թույլ է տալիս արձանագրել, որ Վաղարշակ Ալեքսանյանի՝ որպես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պատմությունը ուսումնասիրելու պարտականություն։</w:t>
      </w:r>
      <w:r>
        <w:rPr>
          <w:rFonts w:ascii="GHEA Grapalat" w:eastAsia="SimSun" w:hAnsi="GHEA Grapalat" w:cs="Times New Roman"/>
          <w:i/>
          <w:iCs/>
          <w:sz w:val="24"/>
          <w:szCs w:val="24"/>
          <w:shd w:val="clear" w:color="auto" w:fill="FFFFFF"/>
          <w:lang w:val="hy-AM" w:eastAsia="zh-CN"/>
        </w:rPr>
        <w:br/>
        <w:t>Ընդ որում, Դատարանն արձանագրում է, որ հայցադիմումին կից ներկայացված 30.12.2020թ. քննիչի որոշումը՝ քրեական հետապնդում չիրականացնելու մասին, ևս հիմք չէ նշված փաստը հաստատելու համար (</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p>
    <w:p w14:paraId="51C157FF" w14:textId="77777777" w:rsidR="006B3A5A" w:rsidRDefault="006B3A5A" w:rsidP="006B3A5A">
      <w:pPr>
        <w:spacing w:after="0" w:line="276" w:lineRule="auto"/>
        <w:ind w:right="16" w:firstLine="567"/>
        <w:contextualSpacing/>
        <w:jc w:val="both"/>
        <w:rPr>
          <w:rFonts w:ascii="GHEA Grapalat" w:hAnsi="GHEA Grapalat"/>
          <w:i/>
          <w:iCs/>
          <w:sz w:val="24"/>
          <w:szCs w:val="24"/>
          <w:shd w:val="clear" w:color="auto" w:fill="FFFFFF"/>
          <w:lang w:val="hy-AM"/>
        </w:rPr>
      </w:pP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r>
        <w:rPr>
          <w:rFonts w:ascii="GHEA Grapalat" w:hAnsi="GHEA Grapalat"/>
          <w:i/>
          <w:iCs/>
          <w:sz w:val="24"/>
          <w:szCs w:val="24"/>
          <w:shd w:val="clear" w:color="auto" w:fill="FFFFFF"/>
          <w:lang w:val="hy-AM"/>
        </w:rPr>
        <w:t>Դատարանն արձանագրում է նաև, որ քրեական գործից այլ փաստաթղթեր (ցուցմունքներ, քննչական գործողությունների արձանագրություններ և այլն) հայցվորի կողմից դատարան չեն ներկայացվել, հետևաբար Դատարանը Հայցվորի կողմից ներկայացված ապացույցները բավարար չի համարում՝ հաստատելու համար հակաիրավական վարքագծի տարր հանդիսացող անգործության կատարման փաստը։</w:t>
      </w:r>
    </w:p>
    <w:p w14:paraId="0159AA35" w14:textId="77777777" w:rsidR="006B3A5A" w:rsidRDefault="006B3A5A" w:rsidP="006B3A5A">
      <w:pPr>
        <w:spacing w:after="0" w:line="276" w:lineRule="auto"/>
        <w:ind w:right="16" w:firstLine="567"/>
        <w:contextualSpacing/>
        <w:jc w:val="both"/>
        <w:rPr>
          <w:rFonts w:ascii="GHEA Grapalat" w:hAnsi="GHEA Grapalat"/>
          <w:i/>
          <w:iCs/>
          <w:sz w:val="24"/>
          <w:szCs w:val="24"/>
          <w:shd w:val="clear" w:color="auto" w:fill="FFFFFF"/>
          <w:lang w:val="hy-AM"/>
        </w:rPr>
      </w:pP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r>
        <w:rPr>
          <w:rFonts w:ascii="GHEA Grapalat" w:hAnsi="GHEA Grapalat"/>
          <w:i/>
          <w:iCs/>
          <w:sz w:val="24"/>
          <w:szCs w:val="24"/>
          <w:shd w:val="clear" w:color="auto" w:fill="FFFFFF"/>
          <w:lang w:val="hy-AM"/>
        </w:rPr>
        <w:t xml:space="preserve">Դատարանն արձանագրում է, որ սույն հայցը վերաբերում է Կիպրոսում գտնվող «Էլինետ Էնթերպրայզիս» ընկերությանը։ Միևնույն ժամանակ հայցվորի կողմից 2023 թվականի նոյեմբերի 20-ին «Գրավոր ապացույց թույլատրելու մասին» միջնորդությանը կից ընկերության՝ փաստացի գործունեություն չիրականացնելու և ոչ բավարար կանոնադրական կապիտալ ունենալու փաստերի ապացուցման նպատակով դատարան են ներկայացվել փաստաթղթեր, որոնք վերաբերում են Անգլիայում գործող «Էլինետ Էնթերպրայզիս» ընկերությանը։ Թեև դատաքննության ժամանակ հայցվորի ներկայացուցիչը նշել է, որ խոսքը նույն՝ Կիպրոսում գործող ընկերության մասին է, այնուամենայնիվ Դատարանն արձանագրում է, որ գործում առկա փաստաթղթերի ուսումնասիրությունը թույլ է տալիս արձանագրել, որ 10.01.2005թ. ապրանքների </w:t>
      </w:r>
      <w:r>
        <w:rPr>
          <w:rFonts w:ascii="GHEA Grapalat" w:hAnsi="GHEA Grapalat"/>
          <w:i/>
          <w:iCs/>
          <w:sz w:val="24"/>
          <w:szCs w:val="24"/>
          <w:shd w:val="clear" w:color="auto" w:fill="FFFFFF"/>
          <w:lang w:val="hy-AM"/>
        </w:rPr>
        <w:lastRenderedPageBreak/>
        <w:t>մատակարարման պայմանագիրը կնքվել է Կիպրոսում գործող «Էլինետ Էնթերպրայզիս» ընկերության հետ (ինչն արձանագրվել է նաև հայցադիմումով), մինչդեռ ապացուցման պարտականությունը բաշխելու մասին որոշումից հետո հայցվորի կողմից ներկայացված փաստաթղթերը վերաբերում են Անգլիայում գործող «Էլինետ Էնթերպրայզիս» ընկերությանը և Հայցվորի կողմից չեն ներկայացվել բավարար ապացույցներ, որոնք կարող են հիմք հանդիսանալ այս երկու ընկերությունների նույնացման համար։</w:t>
      </w:r>
    </w:p>
    <w:p w14:paraId="67E35B30" w14:textId="77777777" w:rsidR="006B3A5A" w:rsidRDefault="006B3A5A" w:rsidP="006B3A5A">
      <w:pPr>
        <w:spacing w:after="0" w:line="276" w:lineRule="auto"/>
        <w:ind w:right="16" w:firstLine="567"/>
        <w:contextualSpacing/>
        <w:jc w:val="both"/>
        <w:rPr>
          <w:rFonts w:ascii="GHEA Grapalat" w:hAnsi="GHEA Grapalat"/>
          <w:i/>
          <w:iCs/>
          <w:sz w:val="24"/>
          <w:szCs w:val="24"/>
          <w:shd w:val="clear" w:color="auto" w:fill="FFFFFF"/>
          <w:lang w:val="hy-AM"/>
        </w:rPr>
      </w:pP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r>
        <w:rPr>
          <w:rFonts w:ascii="GHEA Grapalat" w:hAnsi="GHEA Grapalat"/>
          <w:i/>
          <w:iCs/>
          <w:sz w:val="24"/>
          <w:szCs w:val="24"/>
          <w:shd w:val="clear" w:color="auto" w:fill="FFFFFF"/>
          <w:lang w:val="hy-AM"/>
        </w:rPr>
        <w:t xml:space="preserve">Դատարանն արձանագրում է, որ hայցվորը չի ներկայացրել այնպիսի ապացույցներ, որոնք կհաստատեին, որ Վաղարշակ Ալեքսանյանը մինչև պայմանագրի ժամկետի ավարտը որոշակի գործողություններ կատարելու պարտավորություններ ուներ։ Ավելին, պայմանագրի ժամկետի ավարտը նախատեսված է եղել 2009 թվականի ապրիլի 30-ը, մինչդեռ 2009 թվականի մարտի 30-ի թիվ 136-Ա հրամանով արդեն ստեղծվել էր լուծարման հանձնաժողովը, ինչը նշանակում է, որ ընկերության գործերի կառավարման լիազորությունները այդ պահից անցել են լուծարման հանձնաժողովին։ </w:t>
      </w: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w:t>
      </w:r>
    </w:p>
    <w:p w14:paraId="182E3987" w14:textId="77777777" w:rsidR="006B3A5A" w:rsidRDefault="006B3A5A" w:rsidP="006B3A5A">
      <w:pPr>
        <w:spacing w:after="0" w:line="276" w:lineRule="auto"/>
        <w:ind w:right="16" w:firstLine="567"/>
        <w:contextualSpacing/>
        <w:jc w:val="both"/>
        <w:rPr>
          <w:rFonts w:ascii="GHEA Grapalat" w:hAnsi="GHEA Grapalat"/>
          <w:i/>
          <w:iCs/>
          <w:sz w:val="24"/>
          <w:szCs w:val="24"/>
          <w:lang w:val="hy-AM"/>
        </w:rPr>
      </w:pPr>
      <w:r>
        <w:rPr>
          <w:rFonts w:ascii="GHEA Grapalat" w:eastAsia="SimSun" w:hAnsi="GHEA Grapalat" w:cs="Times New Roman"/>
          <w:sz w:val="24"/>
          <w:szCs w:val="24"/>
          <w:shd w:val="clear" w:color="auto" w:fill="FFFFFF"/>
          <w:lang w:val="hy-AM" w:eastAsia="zh-CN"/>
        </w:rPr>
        <w:t>5</w:t>
      </w:r>
      <w:r>
        <w:rPr>
          <w:rFonts w:ascii="Cambria Math" w:eastAsia="SimSun" w:hAnsi="Cambria Math" w:cs="Cambria Math"/>
          <w:sz w:val="24"/>
          <w:szCs w:val="24"/>
          <w:shd w:val="clear" w:color="auto" w:fill="FFFFFF"/>
          <w:lang w:val="hy-AM" w:eastAsia="zh-CN"/>
        </w:rPr>
        <w:t>․</w:t>
      </w:r>
      <w:r>
        <w:rPr>
          <w:rFonts w:ascii="GHEA Grapalat" w:eastAsia="SimSun" w:hAnsi="GHEA Grapalat" w:cs="Times New Roman"/>
          <w:sz w:val="24"/>
          <w:szCs w:val="24"/>
          <w:shd w:val="clear" w:color="auto" w:fill="FFFFFF"/>
          <w:lang w:val="hy-AM" w:eastAsia="zh-CN"/>
        </w:rPr>
        <w:t>10</w:t>
      </w:r>
      <w:r>
        <w:rPr>
          <w:rFonts w:ascii="Cambria Math" w:eastAsia="SimSun" w:hAnsi="Cambria Math" w:cs="Cambria Math"/>
          <w:sz w:val="24"/>
          <w:szCs w:val="24"/>
          <w:shd w:val="clear" w:color="auto" w:fill="FFFFFF"/>
          <w:lang w:val="hy-AM" w:eastAsia="zh-CN"/>
        </w:rPr>
        <w:t>․</w:t>
      </w:r>
      <w:r>
        <w:rPr>
          <w:rFonts w:ascii="GHEA Grapalat" w:eastAsia="SimSun" w:hAnsi="GHEA Grapalat" w:cs="Times New Roman"/>
          <w:sz w:val="24"/>
          <w:szCs w:val="24"/>
          <w:shd w:val="clear" w:color="auto" w:fill="FFFFFF"/>
          <w:lang w:val="hy-AM" w:eastAsia="zh-CN"/>
        </w:rPr>
        <w:t xml:space="preserve"> Վերաքննիչ դատարանը, Դատախազության վերաքննիչ բողոքը մերժելով և Դատարանի վճիռն անփոփոխ թողնելով, պատճառաբանել է հետևյալը</w:t>
      </w:r>
      <w:r>
        <w:rPr>
          <w:rFonts w:ascii="Cambria Math" w:eastAsia="SimSun" w:hAnsi="Cambria Math" w:cs="Times New Roman"/>
          <w:sz w:val="24"/>
          <w:szCs w:val="24"/>
          <w:shd w:val="clear" w:color="auto" w:fill="FFFFFF"/>
          <w:lang w:val="hy-AM" w:eastAsia="zh-CN"/>
        </w:rPr>
        <w:t xml:space="preserve">․ </w:t>
      </w:r>
      <w:r>
        <w:rPr>
          <w:rFonts w:ascii="GHEA Grapalat" w:eastAsia="SimSun" w:hAnsi="GHEA Grapalat" w:cs="Times New Roman"/>
          <w:sz w:val="24"/>
          <w:szCs w:val="24"/>
          <w:shd w:val="clear" w:color="auto" w:fill="FFFFFF"/>
          <w:lang w:val="hy-AM" w:eastAsia="zh-CN"/>
        </w:rPr>
        <w:t xml:space="preserve"> </w:t>
      </w: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r>
        <w:rPr>
          <w:rFonts w:ascii="GHEA Grapalat" w:hAnsi="GHEA Grapalat"/>
          <w:i/>
          <w:iCs/>
          <w:sz w:val="24"/>
          <w:szCs w:val="24"/>
          <w:shd w:val="clear" w:color="auto" w:fill="FFFFFF"/>
          <w:lang w:val="hy-AM"/>
        </w:rPr>
        <w:t>Օրենսդիրը այս կամ այն գործարքը կնքելու հարցում բաժնետիրական ընկերության տնօրենի՝ գործարքի կատարման հնարավորությունները, այդ թվում պայմանագրի կողմ հանդիսացող սուբյեկտի ֆինանսական վիճակը, վճարունակությունը այս կամ այն կերպ ստուգելու պարտավորություն չի սահմանել:</w:t>
      </w:r>
    </w:p>
    <w:p w14:paraId="40619D00" w14:textId="77777777" w:rsidR="006B3A5A" w:rsidRDefault="006B3A5A" w:rsidP="006B3A5A">
      <w:pPr>
        <w:spacing w:after="0" w:line="276" w:lineRule="auto"/>
        <w:ind w:right="16" w:firstLine="567"/>
        <w:contextualSpacing/>
        <w:jc w:val="both"/>
        <w:rPr>
          <w:rFonts w:ascii="GHEA Grapalat" w:hAnsi="GHEA Grapalat"/>
          <w:i/>
          <w:iCs/>
          <w:sz w:val="24"/>
          <w:szCs w:val="24"/>
          <w:lang w:val="hy-AM"/>
        </w:rPr>
      </w:pPr>
      <w:r>
        <w:rPr>
          <w:rFonts w:ascii="GHEA Grapalat" w:hAnsi="GHEA Grapalat"/>
          <w:i/>
          <w:iCs/>
          <w:sz w:val="24"/>
          <w:szCs w:val="24"/>
          <w:shd w:val="clear" w:color="auto" w:fill="FFFFFF"/>
          <w:lang w:val="hy-AM"/>
        </w:rPr>
        <w:t>Ինչ վերաբերում է բողոքաբերի կողմից վկայակոչված Ընկերության Կանոնադրության 8.8-րդ կետի 1-ին ենթակետին, համաձայն որի՝ Ընկերության տնօրենը՝ տնօրինում է Ընկերության գույքը, այդ թվում` ֆինանսական միջոցները, գործարքներ է կատարում Ընկերության անունից, ապա Վերաքննիչ դատարանն արձանագրում է, որ Կանոնադրության տվյալ դրույթը որևէ կերպ չի ենթադրում մինչև պայմանագրի կնքումը կոնտրագենտի վճարունակությունը ստուգելու Ընկերության տնօրենի որևէ պարտականություն:</w:t>
      </w:r>
    </w:p>
    <w:p w14:paraId="7BD0E23C" w14:textId="77777777" w:rsidR="006B3A5A" w:rsidRDefault="006B3A5A" w:rsidP="006B3A5A">
      <w:pPr>
        <w:spacing w:after="0" w:line="276" w:lineRule="auto"/>
        <w:ind w:right="16" w:firstLine="567"/>
        <w:contextualSpacing/>
        <w:jc w:val="both"/>
        <w:rPr>
          <w:rFonts w:ascii="GHEA Grapalat" w:eastAsia="SimSun" w:hAnsi="GHEA Grapalat" w:cs="Times New Roman"/>
          <w:i/>
          <w:iCs/>
          <w:sz w:val="24"/>
          <w:szCs w:val="24"/>
          <w:shd w:val="clear" w:color="auto" w:fill="FFFFFF"/>
          <w:lang w:val="hy-AM" w:eastAsia="zh-CN"/>
        </w:rPr>
      </w:pPr>
      <w:r>
        <w:rPr>
          <w:rFonts w:ascii="GHEA Grapalat" w:hAnsi="GHEA Grapalat"/>
          <w:i/>
          <w:iCs/>
          <w:sz w:val="24"/>
          <w:szCs w:val="24"/>
          <w:shd w:val="clear" w:color="auto" w:fill="FFFFFF"/>
          <w:lang w:val="hy-AM"/>
        </w:rPr>
        <w:t>Նման պայմաններում Վերաքննիչ դատարանն արձանագրում է, որ ո՛չ օրենքով, և ո՛չ էլ Ընկերության կանոնադրությամբ տնօրենի վրա դրված չէ գործարքներ կնքելիս գործարքի կատարման հնարավորության հարցը ստուգելու որևէ պարտականություն:</w:t>
      </w:r>
    </w:p>
    <w:p w14:paraId="178424D1" w14:textId="77777777" w:rsidR="006B3A5A" w:rsidRDefault="006B3A5A" w:rsidP="006B3A5A">
      <w:pPr>
        <w:spacing w:after="0" w:line="276" w:lineRule="auto"/>
        <w:ind w:right="16" w:firstLine="567"/>
        <w:contextualSpacing/>
        <w:jc w:val="both"/>
        <w:rPr>
          <w:rFonts w:ascii="GHEA Grapalat" w:hAnsi="GHEA Grapalat"/>
          <w:i/>
          <w:iCs/>
          <w:sz w:val="24"/>
          <w:szCs w:val="24"/>
          <w:lang w:val="hy-AM"/>
        </w:rPr>
      </w:pPr>
      <w:r>
        <w:rPr>
          <w:rFonts w:ascii="GHEA Grapalat" w:hAnsi="GHEA Grapalat"/>
          <w:i/>
          <w:iCs/>
          <w:sz w:val="24"/>
          <w:szCs w:val="24"/>
          <w:shd w:val="clear" w:color="auto" w:fill="FFFFFF"/>
          <w:lang w:val="hy-AM"/>
        </w:rPr>
        <w:t>Հետևապես, անհիմն է բողոքաբերի փաստարկն առ այն, որ ընկերության տնօրենը, լիազորված լինելով տնօրինելու ընկերության գույքը, որոշումներ կայացնելու այս կամ այն գործարքը կնքելու հարցում, պարտավոր է ստուգել այդ գործարքի կատարման հնարավորությունները:</w:t>
      </w:r>
    </w:p>
    <w:p w14:paraId="438513B5" w14:textId="77777777" w:rsidR="006B3A5A" w:rsidRDefault="006B3A5A" w:rsidP="006B3A5A">
      <w:pPr>
        <w:spacing w:after="0" w:line="276" w:lineRule="auto"/>
        <w:ind w:right="16" w:firstLine="567"/>
        <w:contextualSpacing/>
        <w:jc w:val="both"/>
        <w:rPr>
          <w:rFonts w:ascii="GHEA Grapalat" w:hAnsi="GHEA Grapalat"/>
          <w:i/>
          <w:iCs/>
          <w:sz w:val="24"/>
          <w:szCs w:val="24"/>
          <w:shd w:val="clear" w:color="auto" w:fill="FFFFFF"/>
          <w:lang w:val="hy-AM"/>
        </w:rPr>
      </w:pPr>
      <w:r>
        <w:rPr>
          <w:rFonts w:ascii="GHEA Grapalat" w:hAnsi="GHEA Grapalat"/>
          <w:i/>
          <w:iCs/>
          <w:sz w:val="24"/>
          <w:szCs w:val="24"/>
          <w:shd w:val="clear" w:color="auto" w:fill="FFFFFF"/>
          <w:lang w:val="hy-AM"/>
        </w:rPr>
        <w:t xml:space="preserve">Ավելին, բողոքի բանավոր քննության ընթացքում բողոքաբերի ներկայացուցիչը ընդունեց այն հանգամանքը, որ կողմերի միջև կնքված գործարքը հանդիսացել է խոշոր գործարք, իսկ Ընկերության կանոնադրության 8.3 կետի 13-րդ ենթակետի համաձայն՝ Ընկերության գույքի օտարման և ձեռքբերման հետ կապված խոշոր գործարքների կնքումը պատկանում է Ընկերության բաժնետերերի ընդհանուր ժողովի իրավասությանը, ինչը ենթադրում է, որ առանց ընկերության ընդհանուր ժողովի որոշման տնօրենը խոշոր գործարք կնքելու իրավունք չուներ: Հետևաբար՝ այլ բան ապացուցված չլինելու </w:t>
      </w:r>
      <w:r>
        <w:rPr>
          <w:rFonts w:ascii="GHEA Grapalat" w:hAnsi="GHEA Grapalat"/>
          <w:i/>
          <w:iCs/>
          <w:sz w:val="24"/>
          <w:szCs w:val="24"/>
          <w:shd w:val="clear" w:color="auto" w:fill="FFFFFF"/>
          <w:lang w:val="hy-AM"/>
        </w:rPr>
        <w:lastRenderedPageBreak/>
        <w:t>պայմաններում, նման խոշոր գործարք կնքելիս տնօրենն ունեցել է ընկերության միակ մասնակցի թույլտվությունը:</w:t>
      </w:r>
    </w:p>
    <w:p w14:paraId="6351DFEB" w14:textId="77777777" w:rsidR="006B3A5A" w:rsidRDefault="006B3A5A" w:rsidP="006B3A5A">
      <w:pPr>
        <w:spacing w:after="0" w:line="276" w:lineRule="auto"/>
        <w:ind w:right="16" w:firstLine="567"/>
        <w:contextualSpacing/>
        <w:jc w:val="both"/>
        <w:rPr>
          <w:rFonts w:ascii="GHEA Grapalat" w:hAnsi="GHEA Grapalat"/>
          <w:i/>
          <w:iCs/>
          <w:sz w:val="24"/>
          <w:szCs w:val="24"/>
          <w:lang w:val="hy-AM"/>
        </w:rPr>
      </w:pP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r>
        <w:rPr>
          <w:rFonts w:ascii="GHEA Grapalat" w:hAnsi="GHEA Grapalat"/>
          <w:i/>
          <w:iCs/>
          <w:sz w:val="24"/>
          <w:szCs w:val="24"/>
          <w:shd w:val="clear" w:color="auto" w:fill="FFFFFF"/>
          <w:lang w:val="hy-AM"/>
        </w:rPr>
        <w:t>Ինչ վերաբերում է «Նամականիշ» ՓԲ ընկերության տնօրենի անգործության վերաբերյալ բողոքաբերի փաստարկներին, ապա պետք է նշել, որ գործում առկա՝ «Էլինետ Էնթերպրայզիս» ՍՊԸ կողմից Վ. Ալեքսանյանին ուղղված 16.06.2008 թվականի և 28.04.2009 թվականի օտարալեզու փաստաթղթերի հայերեն թարգմանությունների բովանդակության ուսումնասիրությունից պարզ է դառնում, որ Վաղարշակ Ալեքսանյանը 04.06.2008 թվականի և 28.04.2009 թվականի գրություններով դիմել է «Էլինետ Էնթերպրայզիս» ՍՊԸ-ին՝ հիշեցնելով վերջինիս չկատարված պարտավորությունների մասին և հորդորել պայմանագրով սահմանված ժամկետում մարել պարտքը: Ի պատասխան 04.06.2008 թվականի գրության «Էլինետ Էնթերպրայզիս» ՍՊԸ 16.06.2008 թվականի գրությամբ հայտնել է, որ ընկերությունը չի կարող կատարել լրացուցիչ վճարումներ այն պատճառով, որ «Նամականիշ» ՓԲԸ կողմից չի իրականացվում ընկերությունների միջև կնքված պայմանագրի պայմանը, համաձայն որի «Նամականիշ» ՓԲԸ պետք է մատակարարի նոր նամականիշեր: Ընդ որում գործի նյութերում առկա, հայցադիմումին կից ներկայացված պարտավորությունների չափի վերաբերյալ տեղեկանքի բովանդակությունից պարզ է դառնում, որ «Էլինետ Էնթերպրայզիս» ՍՊ ընկերության կողմից վճարումներ են կատարվել մինչև 2008 թվականը ներառյալ: Հետևաբար՝ հաշվի առնելով նշված հանգամանքը, ինչպես նաև Վաղարշակ Ալեքսանյանի 04.06.2008 թվականի և 28.04.2009 թվականի գրությունները՝ հնարավոր չէ արձանագրել, որ պատասխանողի կողմից դրսևորվել է անգործություն մատակարարված ապրանքի դիմաց վճարումներ ստանալու հարցում:</w:t>
      </w:r>
    </w:p>
    <w:p w14:paraId="57081A0E" w14:textId="77777777" w:rsidR="006B3A5A" w:rsidRDefault="006B3A5A" w:rsidP="006B3A5A">
      <w:pPr>
        <w:spacing w:after="0" w:line="276" w:lineRule="auto"/>
        <w:ind w:right="16" w:firstLine="567"/>
        <w:contextualSpacing/>
        <w:jc w:val="both"/>
        <w:rPr>
          <w:rFonts w:ascii="GHEA Grapalat" w:hAnsi="GHEA Grapalat"/>
          <w:i/>
          <w:iCs/>
          <w:sz w:val="24"/>
          <w:szCs w:val="24"/>
          <w:shd w:val="clear" w:color="auto" w:fill="FFFFFF"/>
          <w:lang w:val="hy-AM"/>
        </w:rPr>
      </w:pPr>
      <w:r>
        <w:rPr>
          <w:rFonts w:ascii="GHEA Grapalat" w:hAnsi="GHEA Grapalat"/>
          <w:i/>
          <w:iCs/>
          <w:sz w:val="24"/>
          <w:szCs w:val="24"/>
          <w:shd w:val="clear" w:color="auto" w:fill="FFFFFF"/>
          <w:lang w:val="hy-AM"/>
        </w:rPr>
        <w:t>Ավելին, Վերաքննիչ դատարանում բողոքի բանավոր քննության ընթացքում ի պատասխան դատարանի այն հարցադրման, թե արդյոք «Էլինետ Էնթերպրայզիս» ՍՊ ընկերությանը 31.05.2009 թվականից հետո /պարտավորության կատարման պայմանագրով նախատեսված վերջնաժամկետ/ երեք տարվա ընթացքում /հայցային վաղեմության ժամկետի պահպանմամբ/ մինչև 31.05.2012 թվականը ընկերության տնօրենի կողմից պահանջ ներկայացնելը կհամարվեր իրավաչափ, բողոքաբերի ներկայացուցիչը պատասխանել է, որ այո, եթե հայցը ներկայացվեր հայցային վաղեմության ժամկետի պահպանմամբ, տնօրենի գործողությունն իրավաչափ կհամարվեր: Հետևաբար՝ քանի դեռ լրացած չէ պահանջ ներկայացնելու վաղեմության ժամկետը, այսինքն՝ առկա է պահանջ ներկայացնելու իրավական և փաստացի հնարավորություն՝ չի կարելի արձանագրել, որ այդ ընթացքում պարտապանին պարտավորության կատարման համար պահանջ չներկայացնելը համարվում է ոչ իրավաչափ վարքագծի դրսևորում՝ անգործության ձևով:</w:t>
      </w:r>
    </w:p>
    <w:p w14:paraId="6CDC6333" w14:textId="77777777" w:rsidR="006B3A5A" w:rsidRDefault="006B3A5A" w:rsidP="006B3A5A">
      <w:pPr>
        <w:spacing w:after="0" w:line="276" w:lineRule="auto"/>
        <w:ind w:right="16" w:firstLine="567"/>
        <w:contextualSpacing/>
        <w:jc w:val="both"/>
        <w:rPr>
          <w:rFonts w:ascii="GHEA Grapalat" w:hAnsi="GHEA Grapalat"/>
          <w:i/>
          <w:iCs/>
          <w:sz w:val="24"/>
          <w:szCs w:val="24"/>
          <w:shd w:val="clear" w:color="auto" w:fill="FFFFFF"/>
          <w:lang w:val="hy-AM"/>
        </w:rPr>
      </w:pP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 xml:space="preserve">) </w:t>
      </w:r>
      <w:r>
        <w:rPr>
          <w:rFonts w:ascii="GHEA Grapalat" w:hAnsi="GHEA Grapalat"/>
          <w:i/>
          <w:iCs/>
          <w:sz w:val="24"/>
          <w:szCs w:val="24"/>
          <w:shd w:val="clear" w:color="auto" w:fill="FFFFFF"/>
          <w:lang w:val="hy-AM"/>
        </w:rPr>
        <w:t xml:space="preserve">որպես ընկերության տնօրենի՝ Վաղարշակ Ալեքսանյանի պարտականությունների մեջ չի մտել նախքան պայմանագրի կնքումը դրա մյուս կողմի ֆինանսական վիճակի, ծավալած գործունեության, վճարունակության, պայմանագրի կատարման հնարավորության մասով ստուգումներ իրականացնելը: Ավելին, տվյալ դեպքում կնքվել է խոշոր գործարք, ինչն ընդունում է նաև բողոքաբերը, որպիսին ինքնուրույն, առանց ընդհանուր ժողովի համապատասխան թույլտվության առկայության տնօրենը կնքել չէր </w:t>
      </w:r>
      <w:r>
        <w:rPr>
          <w:rFonts w:ascii="GHEA Grapalat" w:hAnsi="GHEA Grapalat"/>
          <w:i/>
          <w:iCs/>
          <w:sz w:val="24"/>
          <w:szCs w:val="24"/>
          <w:shd w:val="clear" w:color="auto" w:fill="FFFFFF"/>
          <w:lang w:val="hy-AM"/>
        </w:rPr>
        <w:lastRenderedPageBreak/>
        <w:t xml:space="preserve">կարող: Հետևաբար՝ քրեական հետապնդում չիրականացնելու մասին որոշումը գործով ներկայացված ապացույցների և ընկերության տնօրենի պարտականությունները սահմանող իրավական նորմերի հետ համակցության մեջ գնահատելու արդյունքում հնարավոր չէ եզրահանգում կատարել առ այն, որ «Էլինետ Էնթերպրայզիս» ՍՊ ընկերության հետ պայմանագիր կնքելով պատասխանողը դրսևորել է ոչ իրավաչափ վարքագիծ։ </w:t>
      </w:r>
      <w:r>
        <w:rPr>
          <w:rFonts w:ascii="GHEA Grapalat" w:eastAsia="SimSun" w:hAnsi="GHEA Grapalat" w:cs="Times New Roman"/>
          <w:i/>
          <w:iCs/>
          <w:sz w:val="24"/>
          <w:szCs w:val="24"/>
          <w:shd w:val="clear" w:color="auto" w:fill="FFFFFF"/>
          <w:lang w:val="hy-AM" w:eastAsia="zh-CN"/>
        </w:rPr>
        <w:t>(</w:t>
      </w:r>
      <w:r>
        <w:rPr>
          <w:rFonts w:ascii="Cambria Math" w:eastAsia="SimSun" w:hAnsi="Cambria Math" w:cs="Times New Roman"/>
          <w:i/>
          <w:iCs/>
          <w:sz w:val="24"/>
          <w:szCs w:val="24"/>
          <w:shd w:val="clear" w:color="auto" w:fill="FFFFFF"/>
          <w:lang w:val="hy-AM" w:eastAsia="zh-CN"/>
        </w:rPr>
        <w:t>․․․</w:t>
      </w:r>
      <w:r>
        <w:rPr>
          <w:rFonts w:ascii="GHEA Grapalat" w:eastAsia="SimSun" w:hAnsi="GHEA Grapalat" w:cs="Times New Roman"/>
          <w:i/>
          <w:iCs/>
          <w:sz w:val="24"/>
          <w:szCs w:val="24"/>
          <w:shd w:val="clear" w:color="auto" w:fill="FFFFFF"/>
          <w:lang w:val="hy-AM" w:eastAsia="zh-CN"/>
        </w:rPr>
        <w:t>)»։</w:t>
      </w:r>
    </w:p>
    <w:p w14:paraId="5DD68CBE" w14:textId="77777777" w:rsidR="006B3A5A" w:rsidRDefault="006B3A5A" w:rsidP="006B3A5A">
      <w:pPr>
        <w:tabs>
          <w:tab w:val="left" w:pos="3686"/>
        </w:tabs>
        <w:spacing w:after="0" w:line="276" w:lineRule="auto"/>
        <w:ind w:right="16" w:firstLine="567"/>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eastAsia="ru-RU"/>
        </w:rPr>
        <w:t>5</w:t>
      </w:r>
      <w:r>
        <w:rPr>
          <w:rFonts w:ascii="Cambria Math" w:eastAsia="Times New Roman" w:hAnsi="Cambria Math" w:cs="Cambria Math"/>
          <w:sz w:val="24"/>
          <w:szCs w:val="24"/>
          <w:lang w:val="hy-AM" w:eastAsia="ru-RU"/>
        </w:rPr>
        <w:t>․</w:t>
      </w:r>
      <w:r>
        <w:rPr>
          <w:rFonts w:ascii="GHEA Grapalat" w:eastAsia="Times New Roman" w:hAnsi="GHEA Grapalat" w:cs="Times New Roman"/>
          <w:sz w:val="24"/>
          <w:szCs w:val="24"/>
          <w:lang w:val="hy-AM" w:eastAsia="ru-RU"/>
        </w:rPr>
        <w:t>11</w:t>
      </w:r>
      <w:r>
        <w:rPr>
          <w:rFonts w:ascii="Cambria Math" w:eastAsia="Times New Roman" w:hAnsi="Cambria Math" w:cs="Cambria Math"/>
          <w:sz w:val="24"/>
          <w:szCs w:val="24"/>
          <w:lang w:val="hy-AM" w:eastAsia="ru-RU"/>
        </w:rPr>
        <w:t>․</w:t>
      </w:r>
      <w:r>
        <w:rPr>
          <w:rFonts w:ascii="GHEA Grapalat" w:eastAsia="Times New Roman" w:hAnsi="GHEA Grapalat" w:cs="Times New Roman"/>
          <w:sz w:val="24"/>
          <w:szCs w:val="24"/>
          <w:lang w:val="hy-AM" w:eastAsia="ru-RU"/>
        </w:rPr>
        <w:t xml:space="preserve"> </w:t>
      </w:r>
      <w:r>
        <w:rPr>
          <w:rFonts w:ascii="GHEA Grapalat" w:eastAsia="SimSun" w:hAnsi="GHEA Grapalat" w:cs="Times New Roman"/>
          <w:bCs/>
          <w:iCs/>
          <w:sz w:val="24"/>
          <w:szCs w:val="24"/>
          <w:shd w:val="clear" w:color="auto" w:fill="FFFFFF"/>
          <w:lang w:val="hy-AM" w:eastAsia="zh-CN"/>
        </w:rPr>
        <w:t xml:space="preserve">Վճռաբեկ դատարանն արձանագրում է, որ Օրենքի 88-րդ հոդվածի 3-րդ մասով սահմանված են բաժնետիրական ընկերության տնօրենի լիազորությունները, որոնք ուղղված են Ընկերության ընթացիկ կառավարման և գործունեության բնականոն ընթացքն ապահովելուն։ Օրենսդիրը, որպես Ընկերության կառավարման գործադիր մարմնի, տնօրենի իրավասությանն է վերապահել Ընկերության ընթացիկ գործունեության կառավարման բոլոր այն հարցերը, որոնց լուծումն Օրենքով ու կանոնադրությամբ վերապահված չէ ժողովի ու խորհրդի բացառիկ իրավասությանը։ Ընդ որում, հարկ է արձանագրել, որ տնօրենը պարտավոր է Օրենքով ու կանոնադրությամբ իրեն վերապահված լիազորությունները կատարելիս ապահովել </w:t>
      </w:r>
      <w:r>
        <w:rPr>
          <w:rFonts w:ascii="GHEA Grapalat" w:eastAsia="Times New Roman" w:hAnsi="GHEA Grapalat" w:cs="Times New Roman"/>
          <w:sz w:val="24"/>
          <w:szCs w:val="24"/>
          <w:lang w:val="hy-AM"/>
        </w:rPr>
        <w:t xml:space="preserve">Ընկերության շահերի առաջնահերթությունը, դրսևորել ողջամիտ ու բարեխիղճ վարքագիծ, հակառակ դեպքում՝ իր պարտականությունների ոչ պատշաճ կատարման և անհրաժեշտ ջանասիրություն չդրսևորելու արդյունքում Ընկերությանը պատճառված վնասի համար տնօրենը պատասխանատվություն է կրում Ընկերության ու Ընկերության բաժնետերերի նկատմամբ, որպիսի պարագայում վերջիններիս է իրավունք տրված տնօրենի դեմ հայցով դիմել դատարան` Ընկերությանը պատճառված վնասների փոխհատուցման պահանջով: </w:t>
      </w:r>
    </w:p>
    <w:p w14:paraId="0AE2408D" w14:textId="77777777" w:rsidR="006B3A5A" w:rsidRDefault="006B3A5A" w:rsidP="006B3A5A">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Pr>
          <w:rFonts w:ascii="GHEA Grapalat" w:eastAsia="SimSun" w:hAnsi="GHEA Grapalat" w:cs="Times New Roman"/>
          <w:bCs/>
          <w:iCs/>
          <w:sz w:val="24"/>
          <w:szCs w:val="24"/>
          <w:shd w:val="clear" w:color="auto" w:fill="FFFFFF"/>
          <w:lang w:val="hy-AM" w:eastAsia="zh-CN"/>
        </w:rPr>
        <w:t>Վերոշարադրյալ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Վճռաբեկ դատարանն արձանագրում է, որ տվյալ դեպքում Դատախազությունը պետական շահերի պաշտպանության լիազորության իրացմամբ պետությանը պատճառված վնասի հատուցման պահանջով հայց է հարուցել դատարան՝ ընդդեմ «Նամականիշ» ՓԲ ընկերության տնօրեն Վաղարշակ Ռաֆիկի Ալեքսանյանի:</w:t>
      </w:r>
    </w:p>
    <w:p w14:paraId="24D30770" w14:textId="77777777" w:rsidR="006B3A5A" w:rsidRDefault="006B3A5A" w:rsidP="006B3A5A">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Pr>
          <w:rFonts w:ascii="GHEA Grapalat" w:eastAsia="SimSun" w:hAnsi="GHEA Grapalat" w:cs="Times New Roman"/>
          <w:bCs/>
          <w:iCs/>
          <w:sz w:val="24"/>
          <w:szCs w:val="24"/>
          <w:shd w:val="clear" w:color="auto" w:fill="FFFFFF"/>
          <w:lang w:val="hy-AM" w:eastAsia="zh-CN"/>
        </w:rPr>
        <w:t xml:space="preserve">Դատարանը սույն գործով հաստատված չի համարել վերջինիս կողմից հակաիրավական արարքի կատարումը և Դատախազության հայցը մերժել է։ Վերաքննիչ դատարանն էլ իրավաչափ է համարել Դատարանի պատճառաբանությունները՝ իր հերթին հաստատված համարելով, որ Վաղարշակ Ռաֆիկի Ալեքսանյանի՝ որպես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պատմությունն ուսումնասիրելու պարտականություն, իսկ hայցվոր Դատախազությունն էլ չի ներկայացրել այնպիսի ապացույցներ, որոնք կհաստատեին, որ Վաղարշակ Ռաֆիկի Ալեքսանյանը մինչև պայմանագրի ժամկետի ավարտը որոշակի գործողություններ կատարելու պարտավորություններ ուներ։ </w:t>
      </w:r>
    </w:p>
    <w:p w14:paraId="4ED11F97" w14:textId="77777777" w:rsidR="006B3A5A" w:rsidRDefault="006B3A5A" w:rsidP="006B3A5A">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Pr>
          <w:rFonts w:ascii="GHEA Grapalat" w:eastAsia="SimSun" w:hAnsi="GHEA Grapalat" w:cs="Times New Roman"/>
          <w:bCs/>
          <w:iCs/>
          <w:sz w:val="24"/>
          <w:szCs w:val="24"/>
          <w:shd w:val="clear" w:color="auto" w:fill="FFFFFF"/>
          <w:lang w:val="hy-AM" w:eastAsia="zh-CN"/>
        </w:rPr>
        <w:t xml:space="preserve">Մինչդեռ Վճռաբեկ դատարանը, հիմք ընդունելով սույն որոշման հիմնավորումները, համաձայն չլինելով Վերաքննիչ դատարանի այն պատճառաբանության հետ, որ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w:t>
      </w:r>
      <w:r>
        <w:rPr>
          <w:rFonts w:ascii="GHEA Grapalat" w:eastAsia="SimSun" w:hAnsi="GHEA Grapalat" w:cs="Times New Roman"/>
          <w:bCs/>
          <w:iCs/>
          <w:sz w:val="24"/>
          <w:szCs w:val="24"/>
          <w:shd w:val="clear" w:color="auto" w:fill="FFFFFF"/>
          <w:lang w:val="hy-AM" w:eastAsia="zh-CN"/>
        </w:rPr>
        <w:lastRenderedPageBreak/>
        <w:t xml:space="preserve">գործունեության պատմությունն ուսումնասիրելու պարտականություն, և միևնույն ժամանակ հաշվի առնելով վճռաբեկ բողոքի հիմքերի ու հիմնավորումների շրջանակը, գտնում է, որ դատարանները Ընկերության տնօրենի դեմ վնասի հատուցման պահանջի հարցը լուծել են ՀՀ քաղաքացիական օրենսգրքի 17-րդ, և 1058-րդ հոդվածներով սահմանված պահանջներին համապատասխան՝ նշված հոդվածների վերաբերյալ ՀՀ վճռաբեկ դատարանի արտահայտած իրավական դիրքորոշումների հաշվառմամբ։ </w:t>
      </w:r>
    </w:p>
    <w:p w14:paraId="47B5BDC5" w14:textId="77777777" w:rsidR="006B3A5A" w:rsidRDefault="006B3A5A" w:rsidP="006B3A5A">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Pr>
          <w:rFonts w:ascii="GHEA Grapalat" w:eastAsia="SimSun" w:hAnsi="GHEA Grapalat" w:cs="Times New Roman"/>
          <w:bCs/>
          <w:iCs/>
          <w:sz w:val="24"/>
          <w:szCs w:val="24"/>
          <w:shd w:val="clear" w:color="auto" w:fill="FFFFFF"/>
          <w:lang w:val="hy-AM" w:eastAsia="zh-CN"/>
        </w:rPr>
        <w:t>Ամփոփելով վերոգրյալ իրավական և փաստական վերլուծությունները՝ Վճռաբեկ</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դատարանը</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գտնում</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է, որ</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վճռաբեկ բողոքի հիմքերի առկայությունը բավարար չէ Վերաքննիչ դատարանի 02.10.2024 թվականի դատական ակտը բեկանելու համար, քանի որ Վերաքննիչ դատարանը, անփոփոխ թողնելով</w:t>
      </w:r>
      <w:r>
        <w:rPr>
          <w:rFonts w:ascii="GHEA Grapalat" w:eastAsia="SimSun" w:hAnsi="GHEA Grapalat" w:cs="Times New Roman"/>
          <w:bCs/>
          <w:iCs/>
          <w:sz w:val="24"/>
          <w:szCs w:val="24"/>
          <w:shd w:val="clear" w:color="auto" w:fill="FFFFFF"/>
          <w:lang w:val="fr-FR" w:eastAsia="zh-CN"/>
        </w:rPr>
        <w:t xml:space="preserve"> </w:t>
      </w:r>
      <w:r>
        <w:rPr>
          <w:rFonts w:ascii="GHEA Grapalat" w:eastAsia="SimSun" w:hAnsi="GHEA Grapalat" w:cs="Times New Roman"/>
          <w:bCs/>
          <w:iCs/>
          <w:sz w:val="24"/>
          <w:szCs w:val="24"/>
          <w:shd w:val="clear" w:color="auto" w:fill="FFFFFF"/>
          <w:lang w:val="hy-AM" w:eastAsia="zh-CN"/>
        </w:rPr>
        <w:t>Դատարանի</w:t>
      </w:r>
      <w:r>
        <w:rPr>
          <w:rFonts w:ascii="GHEA Grapalat" w:eastAsia="SimSun" w:hAnsi="GHEA Grapalat" w:cs="Times New Roman"/>
          <w:bCs/>
          <w:iCs/>
          <w:sz w:val="24"/>
          <w:szCs w:val="24"/>
          <w:shd w:val="clear" w:color="auto" w:fill="FFFFFF"/>
          <w:lang w:val="fr-FR" w:eastAsia="zh-CN"/>
        </w:rPr>
        <w:t xml:space="preserve"> </w:t>
      </w:r>
      <w:r>
        <w:rPr>
          <w:rFonts w:ascii="GHEA Grapalat" w:eastAsia="SimSun" w:hAnsi="GHEA Grapalat" w:cs="Times New Roman"/>
          <w:bCs/>
          <w:iCs/>
          <w:sz w:val="24"/>
          <w:szCs w:val="24"/>
          <w:shd w:val="clear" w:color="auto" w:fill="FFFFFF"/>
          <w:lang w:val="hy-AM" w:eastAsia="zh-CN"/>
        </w:rPr>
        <w:t>01.02.2024 թվականի</w:t>
      </w:r>
      <w:r>
        <w:rPr>
          <w:rFonts w:ascii="GHEA Grapalat" w:eastAsia="SimSun" w:hAnsi="GHEA Grapalat" w:cs="Times New Roman"/>
          <w:bCs/>
          <w:iCs/>
          <w:sz w:val="24"/>
          <w:szCs w:val="24"/>
          <w:shd w:val="clear" w:color="auto" w:fill="FFFFFF"/>
          <w:lang w:val="fr-FR" w:eastAsia="zh-CN"/>
        </w:rPr>
        <w:t xml:space="preserve"> </w:t>
      </w:r>
      <w:r>
        <w:rPr>
          <w:rFonts w:ascii="GHEA Grapalat" w:eastAsia="SimSun" w:hAnsi="GHEA Grapalat" w:cs="Times New Roman"/>
          <w:bCs/>
          <w:iCs/>
          <w:sz w:val="24"/>
          <w:szCs w:val="24"/>
          <w:shd w:val="clear" w:color="auto" w:fill="FFFFFF"/>
          <w:lang w:val="hy-AM" w:eastAsia="zh-CN"/>
        </w:rPr>
        <w:t>վճիռը, կայացրել է գործն ըստ էության ճիշտ լուծող եզրափակիչ դատական ակտ։</w:t>
      </w:r>
    </w:p>
    <w:p w14:paraId="62B6A7D4" w14:textId="77777777" w:rsidR="00E72217" w:rsidRDefault="006B3A5A" w:rsidP="00E72217">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de-DE" w:eastAsia="zh-CN"/>
        </w:rPr>
      </w:pPr>
      <w:r>
        <w:rPr>
          <w:rFonts w:ascii="GHEA Grapalat" w:eastAsia="SimSun" w:hAnsi="GHEA Grapalat" w:cs="Times New Roman"/>
          <w:bCs/>
          <w:iCs/>
          <w:sz w:val="24"/>
          <w:szCs w:val="24"/>
          <w:shd w:val="clear" w:color="auto" w:fill="FFFFFF"/>
          <w:lang w:val="hy-AM" w:eastAsia="zh-CN"/>
        </w:rPr>
        <w:t>Ելնելով վերոգրյալից` Վճռաբեկ</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դատարանը</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գտնում</w:t>
      </w:r>
      <w:r>
        <w:rPr>
          <w:rFonts w:ascii="GHEA Grapalat" w:eastAsia="SimSun" w:hAnsi="GHEA Grapalat" w:cs="Times New Roman"/>
          <w:bCs/>
          <w:iCs/>
          <w:sz w:val="24"/>
          <w:szCs w:val="24"/>
          <w:shd w:val="clear" w:color="auto" w:fill="FFFFFF"/>
          <w:lang w:val="af-ZA" w:eastAsia="zh-CN"/>
        </w:rPr>
        <w:t xml:space="preserve"> </w:t>
      </w:r>
      <w:r>
        <w:rPr>
          <w:rFonts w:ascii="GHEA Grapalat" w:eastAsia="SimSun" w:hAnsi="GHEA Grapalat" w:cs="Times New Roman"/>
          <w:bCs/>
          <w:iCs/>
          <w:sz w:val="24"/>
          <w:szCs w:val="24"/>
          <w:shd w:val="clear" w:color="auto" w:fill="FFFFFF"/>
          <w:lang w:val="hy-AM" w:eastAsia="zh-CN"/>
        </w:rPr>
        <w:t>է, որ սույն գործով անհրաժեշտ է կիրառել ՀՀ քաղաքացիական դատավարության օրենսգրքի 405-րդ հոդվածի 1-ին մասի   1-ին կետով սահմանված՝ վճռաբեկ բողոքը մերժելու և ստորադաս դատարանի դատական  ակտն օրինական ուժի մեջ թողնելու Վճռաբեկ դատարանի լիազորությունը</w:t>
      </w:r>
      <w:r>
        <w:rPr>
          <w:rFonts w:ascii="GHEA Grapalat" w:eastAsia="SimSun" w:hAnsi="GHEA Grapalat" w:cs="Times New Roman"/>
          <w:bCs/>
          <w:iCs/>
          <w:sz w:val="24"/>
          <w:szCs w:val="24"/>
          <w:shd w:val="clear" w:color="auto" w:fill="FFFFFF"/>
          <w:lang w:val="de-DE" w:eastAsia="zh-CN"/>
        </w:rPr>
        <w:t>:</w:t>
      </w:r>
      <w:r w:rsidR="00E72217">
        <w:rPr>
          <w:rFonts w:ascii="GHEA Grapalat" w:eastAsia="SimSun" w:hAnsi="GHEA Grapalat" w:cs="Times New Roman"/>
          <w:bCs/>
          <w:iCs/>
          <w:sz w:val="24"/>
          <w:szCs w:val="24"/>
          <w:shd w:val="clear" w:color="auto" w:fill="FFFFFF"/>
          <w:lang w:val="de-DE" w:eastAsia="zh-CN"/>
        </w:rPr>
        <w:t xml:space="preserve"> </w:t>
      </w:r>
    </w:p>
    <w:p w14:paraId="12CC6BB6" w14:textId="77777777" w:rsidR="00E72217" w:rsidRDefault="00E72217" w:rsidP="00E72217">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de-DE" w:eastAsia="zh-CN"/>
        </w:rPr>
      </w:pPr>
    </w:p>
    <w:p w14:paraId="6DEF5047" w14:textId="46EC5876" w:rsidR="006B3A5A" w:rsidRPr="00843E94" w:rsidRDefault="006B3A5A" w:rsidP="00843E94">
      <w:pPr>
        <w:tabs>
          <w:tab w:val="left" w:pos="3686"/>
        </w:tabs>
        <w:spacing w:after="0" w:line="276" w:lineRule="auto"/>
        <w:ind w:right="16" w:firstLine="567"/>
        <w:jc w:val="both"/>
        <w:rPr>
          <w:rFonts w:ascii="GHEA Grapalat" w:hAnsi="GHEA Grapalat"/>
          <w:b/>
          <w:bCs/>
          <w:sz w:val="24"/>
          <w:szCs w:val="24"/>
          <w:u w:val="single"/>
          <w:lang w:val="hy-AM"/>
        </w:rPr>
      </w:pPr>
      <w:r w:rsidRPr="00843E94">
        <w:rPr>
          <w:rFonts w:ascii="GHEA Grapalat" w:hAnsi="GHEA Grapalat"/>
          <w:b/>
          <w:bCs/>
          <w:sz w:val="24"/>
          <w:szCs w:val="24"/>
          <w:u w:val="single"/>
          <w:lang w:val="hy-AM"/>
        </w:rPr>
        <w:t>Հատուկ կարծիքի պատճառաբանությունները և եզրահանգումները</w:t>
      </w:r>
      <w:r w:rsidRPr="00843E94">
        <w:rPr>
          <w:rFonts w:ascii="Cambria Math" w:hAnsi="Cambria Math" w:cs="Cambria Math"/>
          <w:b/>
          <w:bCs/>
          <w:sz w:val="24"/>
          <w:szCs w:val="24"/>
          <w:u w:val="single"/>
          <w:lang w:val="hy-AM"/>
        </w:rPr>
        <w:t>․</w:t>
      </w:r>
    </w:p>
    <w:p w14:paraId="10E7A264" w14:textId="6C069B5E" w:rsidR="006B3A5A" w:rsidRPr="00843E94" w:rsidRDefault="006B3A5A" w:rsidP="00843E94">
      <w:pPr>
        <w:spacing w:line="240" w:lineRule="auto"/>
        <w:ind w:right="16" w:firstLine="539"/>
        <w:contextualSpacing/>
        <w:jc w:val="both"/>
        <w:rPr>
          <w:rFonts w:ascii="GHEA Grapalat" w:eastAsia="Times New Roman" w:hAnsi="GHEA Grapalat" w:cs="Times New Roman"/>
          <w:color w:val="000000"/>
          <w:sz w:val="24"/>
          <w:szCs w:val="24"/>
          <w:lang w:val="hy-AM"/>
        </w:rPr>
      </w:pPr>
      <w:r w:rsidRPr="00843E94">
        <w:rPr>
          <w:rFonts w:ascii="GHEA Grapalat" w:eastAsia="Times New Roman" w:hAnsi="GHEA Grapalat" w:cs="Times New Roman"/>
          <w:color w:val="000000"/>
          <w:sz w:val="24"/>
          <w:szCs w:val="24"/>
          <w:lang w:val="hy-AM"/>
        </w:rPr>
        <w:t xml:space="preserve">Սույն վճռաբեկ բողոքի քննության շրջանակներում Վճռաբեկ դատարանն անդրադարձել է Բաժնետիրական ընկերության տնօրենի գործողությունների (անգործության) հետևանքով ընկերությանը պատճառված վնասի համար պատասխանատվություն կրելու իրավական հարցին։ Առաջադրված հարցադրմանը պատասխանելու համար անհրաժեշտ է նախ և առաջ պարզել՝  </w:t>
      </w:r>
    </w:p>
    <w:p w14:paraId="214D8DB4" w14:textId="77777777" w:rsidR="006B3A5A" w:rsidRPr="00843E94" w:rsidRDefault="006B3A5A" w:rsidP="00843E94">
      <w:pPr>
        <w:spacing w:line="240" w:lineRule="auto"/>
        <w:ind w:right="16" w:firstLine="539"/>
        <w:contextualSpacing/>
        <w:jc w:val="both"/>
        <w:rPr>
          <w:rFonts w:ascii="GHEA Grapalat" w:eastAsia="Times New Roman" w:hAnsi="GHEA Grapalat" w:cs="Times New Roman"/>
          <w:i/>
          <w:iCs/>
          <w:color w:val="000000"/>
          <w:sz w:val="24"/>
          <w:szCs w:val="24"/>
          <w:lang w:val="hy-AM"/>
        </w:rPr>
      </w:pPr>
      <w:r w:rsidRPr="00843E94">
        <w:rPr>
          <w:rFonts w:ascii="GHEA Grapalat" w:eastAsia="Times New Roman" w:hAnsi="GHEA Grapalat" w:cs="Times New Roman"/>
          <w:b/>
          <w:bCs/>
          <w:i/>
          <w:iCs/>
          <w:color w:val="000000"/>
          <w:sz w:val="24"/>
          <w:szCs w:val="24"/>
          <w:lang w:val="hy-AM"/>
        </w:rPr>
        <w:t>1)</w:t>
      </w:r>
      <w:r w:rsidRPr="00843E94">
        <w:rPr>
          <w:rFonts w:ascii="GHEA Grapalat" w:eastAsia="Times New Roman" w:hAnsi="GHEA Grapalat" w:cs="Times New Roman"/>
          <w:i/>
          <w:iCs/>
          <w:color w:val="000000"/>
          <w:sz w:val="24"/>
          <w:szCs w:val="24"/>
          <w:lang w:val="hy-AM"/>
        </w:rPr>
        <w:t xml:space="preserve"> </w:t>
      </w:r>
      <w:bookmarkStart w:id="3" w:name="_Hlk212126838"/>
      <w:r w:rsidRPr="00843E94">
        <w:rPr>
          <w:rFonts w:ascii="GHEA Grapalat" w:eastAsia="Times New Roman" w:hAnsi="GHEA Grapalat" w:cs="Times New Roman"/>
          <w:i/>
          <w:iCs/>
          <w:color w:val="000000"/>
          <w:sz w:val="24"/>
          <w:szCs w:val="24"/>
          <w:lang w:val="hy-AM"/>
        </w:rPr>
        <w:t xml:space="preserve">Բաժնետիրական ընկերության տնօրենի գործողությունների արդյունքում Բաժնետիրական ընկերությանը պատճառված վնասի հատուցման պահանջն արդյոք պայմանագրային, թե արտապայմանագրային պարտավորություն </w:t>
      </w:r>
      <w:bookmarkEnd w:id="3"/>
      <w:r w:rsidRPr="00843E94">
        <w:rPr>
          <w:rFonts w:ascii="GHEA Grapalat" w:eastAsia="Times New Roman" w:hAnsi="GHEA Grapalat" w:cs="Times New Roman"/>
          <w:i/>
          <w:iCs/>
          <w:color w:val="000000"/>
          <w:sz w:val="24"/>
          <w:szCs w:val="24"/>
          <w:lang w:val="hy-AM"/>
        </w:rPr>
        <w:t xml:space="preserve">է, </w:t>
      </w:r>
    </w:p>
    <w:p w14:paraId="3741EEC9" w14:textId="77777777" w:rsidR="006B3A5A" w:rsidRPr="00843E94" w:rsidRDefault="006B3A5A" w:rsidP="00843E94">
      <w:pPr>
        <w:spacing w:line="240" w:lineRule="auto"/>
        <w:ind w:right="16" w:firstLine="539"/>
        <w:contextualSpacing/>
        <w:jc w:val="both"/>
        <w:rPr>
          <w:rFonts w:ascii="GHEA Grapalat" w:eastAsia="Times New Roman" w:hAnsi="GHEA Grapalat" w:cs="Times New Roman"/>
          <w:i/>
          <w:iCs/>
          <w:color w:val="000000"/>
          <w:sz w:val="24"/>
          <w:szCs w:val="24"/>
          <w:lang w:val="hy-AM"/>
        </w:rPr>
      </w:pPr>
      <w:r w:rsidRPr="00843E94">
        <w:rPr>
          <w:rFonts w:ascii="GHEA Grapalat" w:eastAsia="Times New Roman" w:hAnsi="GHEA Grapalat" w:cs="Times New Roman"/>
          <w:b/>
          <w:bCs/>
          <w:i/>
          <w:iCs/>
          <w:color w:val="000000"/>
          <w:sz w:val="24"/>
          <w:szCs w:val="24"/>
          <w:lang w:val="hy-AM"/>
        </w:rPr>
        <w:t>2)</w:t>
      </w:r>
      <w:r w:rsidRPr="00843E94">
        <w:rPr>
          <w:rFonts w:ascii="GHEA Grapalat" w:eastAsia="Times New Roman" w:hAnsi="GHEA Grapalat" w:cs="Times New Roman"/>
          <w:i/>
          <w:iCs/>
          <w:color w:val="000000"/>
          <w:sz w:val="24"/>
          <w:szCs w:val="24"/>
          <w:lang w:val="hy-AM"/>
        </w:rPr>
        <w:t xml:space="preserve"> Ինչ է ֆիդուցիար պատասխանատվությունը, </w:t>
      </w:r>
    </w:p>
    <w:p w14:paraId="777257ED" w14:textId="77777777" w:rsidR="006B3A5A" w:rsidRPr="00843E94" w:rsidRDefault="006B3A5A" w:rsidP="00843E94">
      <w:pPr>
        <w:spacing w:line="240" w:lineRule="auto"/>
        <w:ind w:right="16" w:firstLine="539"/>
        <w:contextualSpacing/>
        <w:jc w:val="both"/>
        <w:rPr>
          <w:rFonts w:ascii="GHEA Grapalat" w:eastAsia="Times New Roman" w:hAnsi="GHEA Grapalat" w:cs="Times New Roman"/>
          <w:i/>
          <w:iCs/>
          <w:color w:val="000000"/>
          <w:sz w:val="24"/>
          <w:szCs w:val="24"/>
          <w:lang w:val="hy-AM"/>
        </w:rPr>
      </w:pPr>
      <w:r w:rsidRPr="00843E94">
        <w:rPr>
          <w:rFonts w:ascii="GHEA Grapalat" w:eastAsia="Times New Roman" w:hAnsi="GHEA Grapalat" w:cs="Times New Roman"/>
          <w:b/>
          <w:bCs/>
          <w:i/>
          <w:iCs/>
          <w:color w:val="000000"/>
          <w:sz w:val="24"/>
          <w:szCs w:val="24"/>
          <w:lang w:val="hy-AM"/>
        </w:rPr>
        <w:t>3</w:t>
      </w:r>
      <w:r w:rsidRPr="00843E94">
        <w:rPr>
          <w:rFonts w:ascii="GHEA Grapalat" w:eastAsia="Times New Roman" w:hAnsi="GHEA Grapalat" w:cs="Cambria Math"/>
          <w:b/>
          <w:bCs/>
          <w:i/>
          <w:iCs/>
          <w:color w:val="000000"/>
          <w:sz w:val="24"/>
          <w:szCs w:val="24"/>
          <w:lang w:val="hy-AM"/>
        </w:rPr>
        <w:t>)</w:t>
      </w:r>
      <w:r w:rsidRPr="00843E94">
        <w:rPr>
          <w:rFonts w:ascii="GHEA Grapalat" w:eastAsia="Times New Roman" w:hAnsi="GHEA Grapalat" w:cs="Times New Roman"/>
          <w:i/>
          <w:iCs/>
          <w:color w:val="000000"/>
          <w:sz w:val="24"/>
          <w:szCs w:val="24"/>
          <w:lang w:val="hy-AM"/>
        </w:rPr>
        <w:t xml:space="preserve"> Բաժնետիրական ընկերության տնօրենի գործողությունների արդյունքում Բաժնետիրական ընկերությանը պատճառված վնասի հատուցման համար պատասխանատվության ինչպիսի պայմաններ են կիրառվում։</w:t>
      </w:r>
    </w:p>
    <w:p w14:paraId="78A4272A" w14:textId="3F4B443E" w:rsidR="006B3A5A" w:rsidRPr="00843E94" w:rsidRDefault="006B3A5A" w:rsidP="00843E94">
      <w:pPr>
        <w:spacing w:line="240" w:lineRule="auto"/>
        <w:ind w:right="16" w:firstLine="539"/>
        <w:contextualSpacing/>
        <w:jc w:val="both"/>
        <w:rPr>
          <w:rFonts w:ascii="GHEA Grapalat" w:hAnsi="GHEA Grapalat" w:cs="Sylfaen"/>
          <w:sz w:val="24"/>
          <w:szCs w:val="24"/>
          <w:lang w:val="hy-AM"/>
        </w:rPr>
      </w:pPr>
      <w:r w:rsidRPr="00843E94">
        <w:rPr>
          <w:rFonts w:ascii="GHEA Grapalat" w:eastAsia="Times New Roman" w:hAnsi="GHEA Grapalat" w:cs="Times New Roman"/>
          <w:color w:val="000000"/>
          <w:sz w:val="24"/>
          <w:szCs w:val="24"/>
          <w:lang w:val="hy-AM"/>
        </w:rPr>
        <w:t xml:space="preserve"> </w:t>
      </w:r>
      <w:r w:rsidRPr="00843E94">
        <w:rPr>
          <w:rFonts w:ascii="GHEA Grapalat" w:hAnsi="GHEA Grapalat" w:cs="Sylfaen"/>
          <w:sz w:val="24"/>
          <w:szCs w:val="24"/>
          <w:lang w:val="hy-AM"/>
        </w:rPr>
        <w:tab/>
        <w:t xml:space="preserve">ՀՀ քաղաքացիական օրենսգրքի 14-րդ հոդվածի 10-րդ կետի համաձայն՝ քաղաքացիական իրավունքների պաշտպանությունն իրականացվում է` վնասներ հատուցելով: </w:t>
      </w:r>
    </w:p>
    <w:p w14:paraId="4C7F7111" w14:textId="37AE9307" w:rsidR="006B3A5A" w:rsidRPr="00843E94" w:rsidRDefault="006B3A5A" w:rsidP="00843E94">
      <w:pPr>
        <w:spacing w:line="240" w:lineRule="auto"/>
        <w:ind w:right="16" w:firstLine="720"/>
        <w:contextualSpacing/>
        <w:jc w:val="both"/>
        <w:rPr>
          <w:rFonts w:ascii="GHEA Grapalat" w:hAnsi="GHEA Grapalat" w:cs="Sylfaen"/>
          <w:sz w:val="24"/>
          <w:szCs w:val="24"/>
          <w:lang w:val="hy-AM"/>
        </w:rPr>
      </w:pPr>
      <w:r w:rsidRPr="00843E94">
        <w:rPr>
          <w:rFonts w:ascii="GHEA Grapalat" w:hAnsi="GHEA Grapalat" w:cs="Sylfaen"/>
          <w:sz w:val="24"/>
          <w:szCs w:val="24"/>
          <w:lang w:val="hy-AM"/>
        </w:rPr>
        <w:t xml:space="preserve">ՀՀ քաղաքացիական օրենսգրքի 17-րդ հոդվածի 2-րդ մասի համաձայն՝ վնասներ են իրավունքը խախտված անձի ծախսերը, որ նա կատարել է կամ պետք է կատարի խախտված իրավունքը վերականգնելու համար, նրա գույքի կորուստը կամ վնասվածքը (իրական վնաս), չստացված եկամուտները, որոնք այդ անձը կստանար քաղաքացիական շրջանառության սովորական պայմաններում, եթե նրա իրավունքը չխախտվեր (բաց թողնված օգուտ), ինչպես նաև ոչ նյութական վնասը: </w:t>
      </w:r>
    </w:p>
    <w:p w14:paraId="502167ED" w14:textId="77777777" w:rsidR="006B3A5A" w:rsidRPr="00843E94" w:rsidRDefault="006B3A5A" w:rsidP="00843E94">
      <w:pPr>
        <w:spacing w:line="240" w:lineRule="auto"/>
        <w:ind w:right="16" w:firstLine="720"/>
        <w:contextualSpacing/>
        <w:jc w:val="both"/>
        <w:rPr>
          <w:rFonts w:ascii="GHEA Grapalat" w:hAnsi="GHEA Grapalat"/>
          <w:color w:val="000000"/>
          <w:sz w:val="24"/>
          <w:szCs w:val="24"/>
          <w:shd w:val="clear" w:color="auto" w:fill="FFFFFF"/>
          <w:lang w:val="hy-AM"/>
        </w:rPr>
      </w:pPr>
      <w:r w:rsidRPr="00843E94">
        <w:rPr>
          <w:rFonts w:ascii="GHEA Grapalat" w:hAnsi="GHEA Grapalat" w:cs="Sylfaen"/>
          <w:sz w:val="24"/>
          <w:szCs w:val="24"/>
          <w:lang w:val="hy-AM"/>
        </w:rPr>
        <w:t xml:space="preserve">ՀՀ քաղաքացիական օրենսգրքի 17-րդ հոդվածի 1-ին և 2-րդ մասերը համապատասխանաբար սահմանում են` անձը, ում իրավունքը խախտվել է, կարող է պահանջել իրեն </w:t>
      </w:r>
      <w:r w:rsidRPr="00843E94">
        <w:rPr>
          <w:rFonts w:ascii="GHEA Grapalat" w:hAnsi="GHEA Grapalat" w:cs="Sylfaen"/>
          <w:b/>
          <w:bCs/>
          <w:sz w:val="24"/>
          <w:szCs w:val="24"/>
          <w:u w:val="single"/>
          <w:lang w:val="hy-AM"/>
        </w:rPr>
        <w:t>պատճառված վնասների լրիվ հատուցում, եթե վնասների հատուցման ավելի պակաս չափ նախատեսված չէ օրենքով կամ պայմանագրով</w:t>
      </w:r>
      <w:r w:rsidRPr="00843E94">
        <w:rPr>
          <w:rFonts w:ascii="GHEA Grapalat" w:hAnsi="GHEA Grapalat"/>
          <w:color w:val="000000"/>
          <w:sz w:val="24"/>
          <w:szCs w:val="24"/>
          <w:shd w:val="clear" w:color="auto" w:fill="FFFFFF"/>
          <w:lang w:val="hy-AM"/>
        </w:rPr>
        <w:t>։ Վ</w:t>
      </w:r>
      <w:r w:rsidRPr="00843E94">
        <w:rPr>
          <w:rFonts w:ascii="GHEA Grapalat" w:hAnsi="GHEA Grapalat" w:cs="Sylfaen"/>
          <w:sz w:val="24"/>
          <w:szCs w:val="24"/>
          <w:lang w:val="hy-AM"/>
        </w:rPr>
        <w:t xml:space="preserve">նաuներ են իրավունքը խախտված անձի ծախuերը, որ նա կատարել է կամ պետք է կատարի խախտված իրավունքը վերականգնելու համար, նրա գույքի կորուuտը կամ վնաuվածքը </w:t>
      </w:r>
      <w:r w:rsidRPr="00843E94">
        <w:rPr>
          <w:rFonts w:ascii="GHEA Grapalat" w:hAnsi="GHEA Grapalat" w:cs="Sylfaen"/>
          <w:sz w:val="24"/>
          <w:szCs w:val="24"/>
          <w:lang w:val="hy-AM"/>
        </w:rPr>
        <w:lastRenderedPageBreak/>
        <w:t>(իրական վնաu), չuտացված եկամուտները, որոնք այդ անձը կuտանար քաղաքացիական շրջանառության uովորական պայմաններում, եթե նրա իրավունքը չխախտվեր (բաց թողնված oգուտ), ինչպես նաև ոչ նյութական վնասը:</w:t>
      </w:r>
      <w:r w:rsidRPr="00843E94">
        <w:rPr>
          <w:rFonts w:ascii="GHEA Grapalat" w:hAnsi="GHEA Grapalat"/>
          <w:color w:val="000000"/>
          <w:sz w:val="24"/>
          <w:szCs w:val="24"/>
          <w:shd w:val="clear" w:color="auto" w:fill="FFFFFF"/>
          <w:lang w:val="hy-AM"/>
        </w:rPr>
        <w:t xml:space="preserve"> </w:t>
      </w:r>
      <w:bookmarkStart w:id="4" w:name="_Hlk213061096"/>
    </w:p>
    <w:p w14:paraId="7941C349" w14:textId="77777777" w:rsidR="00483947" w:rsidRPr="00843E94" w:rsidRDefault="006B3A5A" w:rsidP="00843E94">
      <w:pPr>
        <w:spacing w:line="240" w:lineRule="auto"/>
        <w:ind w:right="16" w:firstLine="720"/>
        <w:contextualSpacing/>
        <w:jc w:val="both"/>
        <w:rPr>
          <w:rFonts w:ascii="GHEA Grapalat" w:hAnsi="GHEA Grapalat" w:cs="Sylfaen"/>
          <w:sz w:val="24"/>
          <w:szCs w:val="24"/>
          <w:lang w:val="hy-AM"/>
        </w:rPr>
      </w:pPr>
      <w:r w:rsidRPr="00843E94">
        <w:rPr>
          <w:rFonts w:ascii="GHEA Grapalat" w:hAnsi="GHEA Grapalat" w:cs="Sylfaen"/>
          <w:sz w:val="24"/>
          <w:szCs w:val="24"/>
          <w:lang w:val="hy-AM"/>
        </w:rPr>
        <w:t>ՀՀ քաղաքացիական օրենսգրքի</w:t>
      </w:r>
      <w:r w:rsidRPr="00843E94">
        <w:rPr>
          <w:rFonts w:ascii="GHEA Grapalat" w:hAnsi="GHEA Grapalat"/>
          <w:color w:val="000000"/>
          <w:sz w:val="24"/>
          <w:szCs w:val="24"/>
          <w:shd w:val="clear" w:color="auto" w:fill="FFFFFF"/>
          <w:lang w:val="hy-AM"/>
        </w:rPr>
        <w:t xml:space="preserve"> 1058-րդ հոդվածի 1-ին և 2-րդ մասերը համապատասխանաբար սահմանում են՝  </w:t>
      </w:r>
      <w:r w:rsidRPr="00843E94">
        <w:rPr>
          <w:rFonts w:ascii="GHEA Grapalat" w:hAnsi="GHEA Grapalat" w:cs="Sylfaen"/>
          <w:sz w:val="24"/>
          <w:szCs w:val="24"/>
          <w:lang w:val="hy-AM"/>
        </w:rPr>
        <w:t>քաղաքացու անձին կամ գույքին, ինչպես նաև իրավաբանական անձի գույքին պատճառված վնասը լրիվ ծավալով ենթակա է հատուցման այն պատճառած անձի կողմից: Վնասի հատուցման պարտականությունն օրենքով կարող է դրվել վնաս չպատճառած անձի վրա: Վնաս պատճառած անձն ազատվում է այն հատուցելուց, եթե ապացուցում է, որ վնասն իր մեղքով չի պատճառվել: Օրենքով կարող է նախատեսվել վնասի հատուցում` վնաս պատճառողի մեղքի բացակայությամբ:</w:t>
      </w:r>
      <w:r w:rsidR="00483947" w:rsidRPr="00843E94">
        <w:rPr>
          <w:rFonts w:ascii="GHEA Grapalat" w:hAnsi="GHEA Grapalat" w:cs="Sylfaen"/>
          <w:sz w:val="24"/>
          <w:szCs w:val="24"/>
          <w:lang w:val="hy-AM"/>
        </w:rPr>
        <w:t xml:space="preserve"> </w:t>
      </w:r>
      <w:bookmarkEnd w:id="4"/>
    </w:p>
    <w:p w14:paraId="24DD1B53" w14:textId="77777777" w:rsidR="00483947" w:rsidRPr="00843E94" w:rsidRDefault="006B3A5A" w:rsidP="00843E94">
      <w:pPr>
        <w:spacing w:line="240" w:lineRule="auto"/>
        <w:ind w:right="16" w:firstLine="720"/>
        <w:contextualSpacing/>
        <w:jc w:val="both"/>
        <w:rPr>
          <w:rFonts w:ascii="GHEA Grapalat" w:hAnsi="GHEA Grapalat" w:cs="Sylfaen"/>
          <w:sz w:val="24"/>
          <w:szCs w:val="24"/>
          <w:lang w:val="hy-AM"/>
        </w:rPr>
      </w:pPr>
      <w:r w:rsidRPr="00843E94">
        <w:rPr>
          <w:rFonts w:ascii="GHEA Grapalat" w:hAnsi="GHEA Grapalat" w:cs="Sylfaen"/>
          <w:sz w:val="24"/>
          <w:szCs w:val="24"/>
          <w:lang w:val="hy-AM"/>
        </w:rPr>
        <w:t>ՀՀ քաղաքացիական օրենսգրքի</w:t>
      </w:r>
      <w:r w:rsidRPr="00843E94">
        <w:rPr>
          <w:rFonts w:ascii="GHEA Grapalat" w:hAnsi="GHEA Grapalat"/>
          <w:color w:val="000000"/>
          <w:sz w:val="24"/>
          <w:szCs w:val="24"/>
          <w:shd w:val="clear" w:color="auto" w:fill="FFFFFF"/>
          <w:lang w:val="hy-AM"/>
        </w:rPr>
        <w:t xml:space="preserve"> </w:t>
      </w:r>
      <w:r w:rsidRPr="00843E94">
        <w:rPr>
          <w:rFonts w:ascii="GHEA Grapalat" w:hAnsi="GHEA Grapalat" w:cs="Sylfaen"/>
          <w:sz w:val="24"/>
          <w:szCs w:val="24"/>
          <w:lang w:val="hy-AM"/>
        </w:rPr>
        <w:t xml:space="preserve">345 հոդվածի 2-րդ մասի համաձայն՝ պարտավորությունները ծագում են պայմանագրից, վնաս պատճառելուց և սույն օրենսգրքում նշված այլ հիմքերից։ </w:t>
      </w:r>
      <w:bookmarkStart w:id="5" w:name="_Hlk212121542"/>
    </w:p>
    <w:p w14:paraId="0DB36ECE" w14:textId="77777777" w:rsidR="00483947" w:rsidRPr="00843E94" w:rsidRDefault="006B3A5A" w:rsidP="00843E94">
      <w:pPr>
        <w:spacing w:line="240" w:lineRule="auto"/>
        <w:ind w:right="16" w:firstLine="720"/>
        <w:contextualSpacing/>
        <w:jc w:val="both"/>
        <w:rPr>
          <w:rFonts w:ascii="GHEA Grapalat" w:hAnsi="GHEA Grapalat" w:cs="Sylfaen"/>
          <w:sz w:val="24"/>
          <w:szCs w:val="24"/>
          <w:lang w:val="hy-AM"/>
        </w:rPr>
      </w:pPr>
      <w:r w:rsidRPr="00843E94">
        <w:rPr>
          <w:rFonts w:ascii="GHEA Grapalat" w:hAnsi="GHEA Grapalat" w:cs="Sylfaen"/>
          <w:sz w:val="24"/>
          <w:szCs w:val="24"/>
          <w:lang w:val="hy-AM"/>
        </w:rPr>
        <w:t xml:space="preserve">Նկատելի է, որ պարտավորությունների ծագման հիմքերը չմանրամասնելով, օրենսդիրը տարանջատել է պայմանագիրը և վնաս պատճառելը, քաղաքացիական իրավունքի գիտության մեջ ամրապնդելով </w:t>
      </w:r>
      <w:r w:rsidRPr="00843E94">
        <w:rPr>
          <w:rFonts w:ascii="GHEA Grapalat" w:hAnsi="GHEA Grapalat" w:cs="Sylfaen"/>
          <w:b/>
          <w:bCs/>
          <w:sz w:val="24"/>
          <w:szCs w:val="24"/>
          <w:lang w:val="hy-AM"/>
        </w:rPr>
        <w:t>պայմանագրային և արտապայմանագրային պարտավորության</w:t>
      </w:r>
      <w:r w:rsidRPr="00843E94">
        <w:rPr>
          <w:rFonts w:ascii="GHEA Grapalat" w:hAnsi="GHEA Grapalat" w:cs="Sylfaen"/>
          <w:sz w:val="24"/>
          <w:szCs w:val="24"/>
          <w:lang w:val="hy-AM"/>
        </w:rPr>
        <w:t>, հետևաբար նաև պայմանագրային և արտապայմանագրային պատասխանատվության երկու տարբեր տեսակների տարանջատման անհրաժեշտությունը։</w:t>
      </w:r>
      <w:r w:rsidR="00483947" w:rsidRPr="00843E94">
        <w:rPr>
          <w:rFonts w:ascii="GHEA Grapalat" w:hAnsi="GHEA Grapalat" w:cs="Sylfaen"/>
          <w:sz w:val="24"/>
          <w:szCs w:val="24"/>
          <w:lang w:val="hy-AM"/>
        </w:rPr>
        <w:t xml:space="preserve"> </w:t>
      </w:r>
    </w:p>
    <w:p w14:paraId="6E6D4E59" w14:textId="538418AC" w:rsidR="006B3A5A" w:rsidRPr="00843E94" w:rsidRDefault="006B3A5A" w:rsidP="00843E94">
      <w:pPr>
        <w:spacing w:line="240" w:lineRule="auto"/>
        <w:ind w:right="16" w:firstLine="720"/>
        <w:contextualSpacing/>
        <w:jc w:val="both"/>
        <w:rPr>
          <w:rFonts w:ascii="GHEA Grapalat" w:hAnsi="GHEA Grapalat" w:cs="Sylfaen"/>
          <w:sz w:val="24"/>
          <w:szCs w:val="24"/>
          <w:lang w:val="hy-AM"/>
        </w:rPr>
      </w:pPr>
      <w:r w:rsidRPr="00843E94">
        <w:rPr>
          <w:rFonts w:ascii="GHEA Grapalat" w:hAnsi="GHEA Grapalat" w:cs="Sylfaen"/>
          <w:sz w:val="24"/>
          <w:szCs w:val="24"/>
          <w:lang w:val="hy-AM"/>
        </w:rPr>
        <w:t xml:space="preserve">Դելիկտային պարտավորությունները գտնվում են </w:t>
      </w:r>
      <w:r w:rsidRPr="00843E94">
        <w:rPr>
          <w:rFonts w:ascii="GHEA Grapalat" w:hAnsi="GHEA Grapalat" w:cs="Sylfaen"/>
          <w:b/>
          <w:bCs/>
          <w:sz w:val="24"/>
          <w:szCs w:val="24"/>
          <w:lang w:val="hy-AM"/>
        </w:rPr>
        <w:t>արտապայմանագրային պարտավորությունների խմբի մեջ</w:t>
      </w:r>
      <w:r w:rsidRPr="00843E94">
        <w:rPr>
          <w:rFonts w:ascii="GHEA Grapalat" w:hAnsi="GHEA Grapalat" w:cs="Sylfaen"/>
          <w:sz w:val="24"/>
          <w:szCs w:val="24"/>
          <w:lang w:val="hy-AM"/>
        </w:rPr>
        <w:t xml:space="preserve">, քանի որ, եթե </w:t>
      </w:r>
      <w:r w:rsidRPr="00843E94">
        <w:rPr>
          <w:rFonts w:ascii="GHEA Grapalat" w:hAnsi="GHEA Grapalat" w:cs="Sylfaen"/>
          <w:b/>
          <w:bCs/>
          <w:sz w:val="24"/>
          <w:szCs w:val="24"/>
          <w:lang w:val="hy-AM"/>
        </w:rPr>
        <w:t>պարտավորական հարաբերությունների հիմնական մասը առաջանում է իրավաչափ և այնպիսի թույլատրելի գործողություններից, ինչպիսիք են պայմանագիրը, միակողմանի գործարքները և այլն, ապա այս դեպքում ուրիշին վնաս է պատճառվում ոչ իրավաչափ գործողությամբ, որը և առաջացնում է պարտավորական հարաբերություն</w:t>
      </w:r>
      <w:r w:rsidRPr="00843E94">
        <w:rPr>
          <w:rFonts w:ascii="GHEA Grapalat" w:hAnsi="GHEA Grapalat" w:cs="Sylfaen"/>
          <w:sz w:val="24"/>
          <w:szCs w:val="24"/>
          <w:lang w:val="hy-AM"/>
        </w:rPr>
        <w:t xml:space="preserve">։ Հետևաբար դելիկտային պարտավորությունները առաջանում են միմյանց նկատմամբ պայմանագրային հարաբերությունների մեջ չգտնվող անձանց միջև, և եթե նույնիսկ անձինք միմյանց նկատմամբ գտնվում են պայմանագրային հարաբերության մեջ, ապա այս դեպքում ևս վնասի առաջացման հիմք է հանդիսանում ոչ թե պայմանագրի խախտումը, այլ </w:t>
      </w:r>
      <w:r w:rsidRPr="00843E94">
        <w:rPr>
          <w:rFonts w:ascii="GHEA Grapalat" w:hAnsi="GHEA Grapalat" w:cs="Sylfaen"/>
          <w:b/>
          <w:bCs/>
          <w:sz w:val="24"/>
          <w:szCs w:val="24"/>
          <w:lang w:val="hy-AM"/>
        </w:rPr>
        <w:t>անձանցից մեկի հակաիրավական գործողությունները</w:t>
      </w:r>
      <w:r w:rsidRPr="00843E94">
        <w:rPr>
          <w:rFonts w:ascii="GHEA Grapalat" w:hAnsi="GHEA Grapalat" w:cs="Sylfaen"/>
          <w:sz w:val="24"/>
          <w:szCs w:val="24"/>
          <w:lang w:val="hy-AM"/>
        </w:rPr>
        <w:t xml:space="preserve">։ </w:t>
      </w:r>
    </w:p>
    <w:p w14:paraId="7263B18D" w14:textId="0DC1EF48"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s="Sylfaen"/>
          <w:sz w:val="24"/>
          <w:szCs w:val="24"/>
          <w:lang w:val="hy-AM"/>
        </w:rPr>
      </w:pPr>
      <w:r w:rsidRPr="00843E94">
        <w:rPr>
          <w:rFonts w:ascii="GHEA Grapalat" w:hAnsi="GHEA Grapalat" w:cs="Sylfaen"/>
          <w:sz w:val="24"/>
          <w:szCs w:val="24"/>
          <w:lang w:val="hy-AM"/>
        </w:rPr>
        <w:t xml:space="preserve">Ակնհայտ է, որ վնաս պատճառելուց ծագող և պայմանագրային պարտավորությունների տարբերությունն ընկած է նախ և առաջ դրանց առաջացման հիմքում՝ դելիկտային պարտավորությունը ծագում է նախապես օրենքով ամրագրված պարտավորության խախտման հետևանքով, այսինքն այն պետք է հստակ նախատեսված լինի օրենքում, </w:t>
      </w:r>
      <w:r w:rsidRPr="00843E94">
        <w:rPr>
          <w:rFonts w:ascii="GHEA Grapalat" w:hAnsi="GHEA Grapalat" w:cs="Sylfaen"/>
          <w:b/>
          <w:bCs/>
          <w:sz w:val="24"/>
          <w:szCs w:val="24"/>
          <w:lang w:val="hy-AM"/>
        </w:rPr>
        <w:t>իսկ պայմանագրայինի դեպքում այդ պարտավորությունն ամրագրված է պայմանագրում կամ տվյալ հարաբերությունը կարգավորող օրենքում</w:t>
      </w:r>
      <w:r w:rsidRPr="00843E94">
        <w:rPr>
          <w:rFonts w:ascii="GHEA Grapalat" w:hAnsi="GHEA Grapalat" w:cs="Sylfaen"/>
          <w:sz w:val="24"/>
          <w:szCs w:val="24"/>
          <w:lang w:val="hy-AM"/>
        </w:rPr>
        <w:t>։ Ըստ որում, եթե ՀՀ քաղաքացիական օրենսգրքի</w:t>
      </w:r>
      <w:r w:rsidRPr="00843E94">
        <w:rPr>
          <w:rFonts w:ascii="GHEA Grapalat" w:hAnsi="GHEA Grapalat"/>
          <w:color w:val="000000"/>
          <w:sz w:val="24"/>
          <w:szCs w:val="24"/>
          <w:shd w:val="clear" w:color="auto" w:fill="FFFFFF"/>
          <w:lang w:val="hy-AM"/>
        </w:rPr>
        <w:t xml:space="preserve"> </w:t>
      </w:r>
      <w:r w:rsidRPr="00843E94">
        <w:rPr>
          <w:rFonts w:ascii="GHEA Grapalat" w:hAnsi="GHEA Grapalat" w:cs="Sylfaen"/>
          <w:sz w:val="24"/>
          <w:szCs w:val="24"/>
          <w:lang w:val="hy-AM"/>
        </w:rPr>
        <w:t>1058-րդ հոդվածի համաձայն վնաս պատճառողը պարտավոր է պատճառված վնասը հատուցել լրիվ ծավալով, ապա պայմանագրային և գործունեության առանձին տեսակների հետ կապված պարտավորությունների համար օրենքով կարող է սահմանվել վնասները ոչ լրիվ ծավալով հատուցելու պարտականություն։ Միևնույն ժամանակ պայմանագրի միջոցով հնարավոր է սահմանել պատճառված վնասի հատուցման ավելի մեծ չափ։</w:t>
      </w:r>
    </w:p>
    <w:p w14:paraId="759F6CEC" w14:textId="6B03D9A8"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olor w:val="000000"/>
          <w:sz w:val="24"/>
          <w:szCs w:val="24"/>
          <w:shd w:val="clear" w:color="auto" w:fill="FFFFFF"/>
          <w:lang w:val="hy-AM"/>
        </w:rPr>
      </w:pPr>
      <w:r w:rsidRPr="00843E94">
        <w:rPr>
          <w:rFonts w:ascii="GHEA Grapalat" w:hAnsi="GHEA Grapalat"/>
          <w:color w:val="000000"/>
          <w:sz w:val="24"/>
          <w:szCs w:val="24"/>
          <w:shd w:val="clear" w:color="auto" w:fill="FFFFFF"/>
          <w:lang w:val="hy-AM"/>
        </w:rPr>
        <w:t xml:space="preserve">Այլ կերպ ասած, </w:t>
      </w:r>
      <w:r w:rsidRPr="00843E94">
        <w:rPr>
          <w:rFonts w:ascii="GHEA Grapalat" w:hAnsi="GHEA Grapalat"/>
          <w:b/>
          <w:bCs/>
          <w:color w:val="000000"/>
          <w:sz w:val="24"/>
          <w:szCs w:val="24"/>
          <w:shd w:val="clear" w:color="auto" w:fill="FFFFFF"/>
          <w:lang w:val="hy-AM"/>
        </w:rPr>
        <w:t>եթե վնասը առաջացել է վնաս պատճառողի կողմից պայմանագրային պարտավորությունը չկատարելու կամ ոչ պատշաճ կատարելու արդյունքում, ապա վնասի հատուցումն էլ պետք է իրականացվի բացառապես պայմանագրային պատասխանատվության շրջանակներում</w:t>
      </w:r>
      <w:r w:rsidRPr="00843E94">
        <w:rPr>
          <w:rFonts w:ascii="GHEA Grapalat" w:hAnsi="GHEA Grapalat"/>
          <w:color w:val="000000"/>
          <w:sz w:val="24"/>
          <w:szCs w:val="24"/>
          <w:shd w:val="clear" w:color="auto" w:fill="FFFFFF"/>
          <w:lang w:val="hy-AM"/>
        </w:rPr>
        <w:t>։</w:t>
      </w:r>
    </w:p>
    <w:p w14:paraId="00229FEF" w14:textId="6835978D"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olor w:val="000000"/>
          <w:sz w:val="24"/>
          <w:szCs w:val="24"/>
          <w:shd w:val="clear" w:color="auto" w:fill="FFFFFF"/>
          <w:lang w:val="hy-AM"/>
        </w:rPr>
      </w:pPr>
      <w:r w:rsidRPr="00843E94">
        <w:rPr>
          <w:rFonts w:ascii="GHEA Grapalat" w:hAnsi="GHEA Grapalat"/>
          <w:color w:val="000000"/>
          <w:sz w:val="24"/>
          <w:szCs w:val="24"/>
          <w:shd w:val="clear" w:color="auto" w:fill="FFFFFF"/>
          <w:lang w:val="hy-AM"/>
        </w:rPr>
        <w:lastRenderedPageBreak/>
        <w:t>Իրավահարաբերության ծագման պահին գործող Օրենքի 67-րդ հոդվածի համաձայն՝ ժողովի իրավասություններն են (</w:t>
      </w:r>
      <w:r w:rsidRPr="00843E94">
        <w:rPr>
          <w:rFonts w:ascii="Cambria Math" w:hAnsi="Cambria Math" w:cs="Cambria Math"/>
          <w:color w:val="000000"/>
          <w:sz w:val="24"/>
          <w:szCs w:val="24"/>
          <w:shd w:val="clear" w:color="auto" w:fill="FFFFFF"/>
          <w:lang w:val="hy-AM"/>
        </w:rPr>
        <w:t>․․․</w:t>
      </w:r>
      <w:r w:rsidRPr="00843E94">
        <w:rPr>
          <w:rFonts w:ascii="GHEA Grapalat" w:hAnsi="GHEA Grapalat"/>
          <w:color w:val="000000"/>
          <w:sz w:val="24"/>
          <w:szCs w:val="24"/>
          <w:shd w:val="clear" w:color="auto" w:fill="FFFFFF"/>
          <w:lang w:val="hy-AM"/>
        </w:rPr>
        <w:t xml:space="preserve">) </w:t>
      </w:r>
    </w:p>
    <w:p w14:paraId="4B5E5396" w14:textId="77777777"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olor w:val="000000"/>
          <w:sz w:val="24"/>
          <w:szCs w:val="24"/>
          <w:shd w:val="clear" w:color="auto" w:fill="FFFFFF"/>
          <w:lang w:val="hy-AM"/>
        </w:rPr>
      </w:pPr>
      <w:r w:rsidRPr="00843E94">
        <w:rPr>
          <w:rFonts w:ascii="GHEA Grapalat" w:hAnsi="GHEA Grapalat"/>
          <w:color w:val="000000"/>
          <w:sz w:val="24"/>
          <w:szCs w:val="24"/>
          <w:shd w:val="clear" w:color="auto" w:fill="FFFFFF"/>
          <w:lang w:val="hy-AM"/>
        </w:rPr>
        <w:t>թ) ընկերության գործադիր մարմնի (միանձնյա կամ կոլեգիալ) ձևավորումը, լիազորությունների վաղաժամկետ դադարեցումը, եթե կանոնադրությամբ այդ իրավունքը վերապահված չէ խորհրդին, (…)</w:t>
      </w:r>
    </w:p>
    <w:p w14:paraId="7CB9916F" w14:textId="77777777"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olor w:val="000000"/>
          <w:sz w:val="24"/>
          <w:szCs w:val="24"/>
          <w:shd w:val="clear" w:color="auto" w:fill="FFFFFF"/>
          <w:lang w:val="hy-AM"/>
        </w:rPr>
      </w:pPr>
      <w:r w:rsidRPr="00843E94">
        <w:rPr>
          <w:rFonts w:ascii="GHEA Grapalat" w:hAnsi="GHEA Grapalat"/>
          <w:color w:val="000000"/>
          <w:sz w:val="24"/>
          <w:szCs w:val="24"/>
          <w:shd w:val="clear" w:color="auto" w:fill="FFFFFF"/>
          <w:lang w:val="hy-AM"/>
        </w:rPr>
        <w:t>իա) Ընկերության ղեկավար պաշտոնատար անձանց (խորհրդի նախագահի կամ անդամի, տնօրենի, գլխավոր տնօրենի կամ վարչության, տնօրինության անդամի) աշխատանքի վարձատրության պայմանների որոշումը (…)։</w:t>
      </w:r>
    </w:p>
    <w:p w14:paraId="760D45C8" w14:textId="53726FBD"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olor w:val="000000"/>
          <w:sz w:val="24"/>
          <w:szCs w:val="24"/>
          <w:shd w:val="clear" w:color="auto" w:fill="FFFFFF"/>
          <w:lang w:val="hy-AM"/>
        </w:rPr>
      </w:pPr>
      <w:r w:rsidRPr="00843E94">
        <w:rPr>
          <w:rFonts w:ascii="GHEA Grapalat" w:hAnsi="GHEA Grapalat"/>
          <w:color w:val="000000"/>
          <w:sz w:val="24"/>
          <w:szCs w:val="24"/>
          <w:shd w:val="clear" w:color="auto" w:fill="FFFFFF"/>
          <w:lang w:val="hy-AM"/>
        </w:rPr>
        <w:t>Իրավահարաբերության ծագման պահին գործող Օրենքի 88 հոդվածի 2-րդ մասի համաձայն (…) ժողովի որոշմամբ ընկերության գործադիր մարմնի լիազորություննրը պայմանագրով կարող են տրվել առևտրային կազմակերպության (կառավարող կազմակերպություն) կամ անհատ ձեռնարկատիրոջ (կառավարչի)։</w:t>
      </w:r>
    </w:p>
    <w:p w14:paraId="763B1099" w14:textId="77777777"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hAnsi="GHEA Grapalat"/>
          <w:color w:val="000000"/>
          <w:sz w:val="24"/>
          <w:szCs w:val="24"/>
          <w:shd w:val="clear" w:color="auto" w:fill="FFFFFF"/>
          <w:lang w:val="hy-AM"/>
        </w:rPr>
      </w:pPr>
      <w:r w:rsidRPr="00843E94">
        <w:rPr>
          <w:rFonts w:ascii="GHEA Grapalat" w:hAnsi="GHEA Grapalat"/>
          <w:color w:val="000000"/>
          <w:sz w:val="24"/>
          <w:szCs w:val="24"/>
          <w:shd w:val="clear" w:color="auto" w:fill="FFFFFF"/>
          <w:lang w:val="hy-AM"/>
        </w:rPr>
        <w:t>Միանձնյա գործադիր մարմնի, կոլիգիալ գործադիր մարմնի անդամների, կառավարող կազմակերպության կամ կառավարչի իրավունքներն ու պարտականությունները սահմանվում են սույն օրենքով, այլ իրավական ակտերով և ընկերության ու նրանցից յուրաքանչյուրի հետ կնքված պայմանագրով։ Ընկերության անունից պայմանագիրը ստորագրում է խորհրդի նախագահը կամ խորհրդի կողմից լիազորված այլ անձ։ (…)։</w:t>
      </w:r>
    </w:p>
    <w:p w14:paraId="52F8C307" w14:textId="0D38B488"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eastAsia="Times New Roman" w:hAnsi="GHEA Grapalat" w:cs="Times New Roman"/>
          <w:color w:val="000000"/>
          <w:sz w:val="24"/>
          <w:szCs w:val="24"/>
          <w:lang w:val="hy-AM"/>
        </w:rPr>
      </w:pPr>
      <w:r w:rsidRPr="00843E94">
        <w:rPr>
          <w:rFonts w:ascii="GHEA Grapalat" w:hAnsi="GHEA Grapalat" w:cs="Sylfaen"/>
          <w:sz w:val="24"/>
          <w:szCs w:val="24"/>
          <w:lang w:val="hy-AM"/>
        </w:rPr>
        <w:t xml:space="preserve">Վկայակոչված հոդվածներից ակնհայտ է, որ </w:t>
      </w:r>
      <w:r w:rsidRPr="00843E94">
        <w:rPr>
          <w:rFonts w:ascii="GHEA Grapalat" w:eastAsia="Times New Roman" w:hAnsi="GHEA Grapalat" w:cs="Times New Roman"/>
          <w:color w:val="000000"/>
          <w:sz w:val="24"/>
          <w:szCs w:val="24"/>
          <w:lang w:val="hy-AM"/>
        </w:rPr>
        <w:t>Բաժնետիրական ընկերությունն  ու Բաժնետիրական ընկերության տնօրենը գտնվում են պայմանագրային հարաբերությունների մեջ, որն առաջանում է Բաժնետիրական ընկերության բարձրագույն մարմնի՝ ժողովի միակողմանի կամահայտնության արդյունքում։</w:t>
      </w:r>
    </w:p>
    <w:p w14:paraId="2C5ED0B7" w14:textId="78270D5E" w:rsidR="006B3A5A" w:rsidRPr="00843E94" w:rsidRDefault="006B3A5A" w:rsidP="00843E94">
      <w:pPr>
        <w:tabs>
          <w:tab w:val="left" w:pos="426"/>
          <w:tab w:val="left" w:pos="709"/>
          <w:tab w:val="left" w:pos="851"/>
          <w:tab w:val="left" w:pos="993"/>
        </w:tabs>
        <w:spacing w:after="0" w:line="240" w:lineRule="auto"/>
        <w:ind w:right="16" w:firstLine="567"/>
        <w:jc w:val="both"/>
        <w:rPr>
          <w:rFonts w:ascii="GHEA Grapalat" w:eastAsia="Times New Roman" w:hAnsi="GHEA Grapalat" w:cs="Times New Roman"/>
          <w:color w:val="000000"/>
          <w:sz w:val="24"/>
          <w:szCs w:val="24"/>
          <w:lang w:val="hy-AM"/>
        </w:rPr>
      </w:pPr>
      <w:r w:rsidRPr="00843E94">
        <w:rPr>
          <w:rFonts w:ascii="GHEA Grapalat" w:eastAsia="Times New Roman" w:hAnsi="GHEA Grapalat" w:cs="Times New Roman"/>
          <w:color w:val="000000"/>
          <w:sz w:val="24"/>
          <w:szCs w:val="24"/>
          <w:lang w:val="hy-AM"/>
        </w:rPr>
        <w:t>Ամփոփելով  առաջին ենթահարցի վերաբերյալ վերը շարադրվածը կարելի է եզրակացնել, որ Բաժնետիրական ընկերության տնօրենի գործողությունների արդյունքում Բաժնետիրական ընկերությանը պատճառված վնասի հատուցման պահանջը պայմանագրային պարտավորություն է։</w:t>
      </w:r>
    </w:p>
    <w:p w14:paraId="4C79C8E8"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b/>
          <w:bCs/>
          <w:i/>
          <w:iCs/>
          <w:color w:val="000000"/>
          <w:sz w:val="24"/>
          <w:szCs w:val="24"/>
          <w:lang w:val="hy-AM"/>
        </w:rPr>
      </w:pPr>
      <w:r w:rsidRPr="00843E94">
        <w:rPr>
          <w:rFonts w:ascii="GHEA Grapalat" w:eastAsia="Times New Roman" w:hAnsi="GHEA Grapalat" w:cs="Times New Roman"/>
          <w:b/>
          <w:bCs/>
          <w:i/>
          <w:iCs/>
          <w:color w:val="000000"/>
          <w:sz w:val="24"/>
          <w:szCs w:val="24"/>
          <w:lang w:val="hy-AM"/>
        </w:rPr>
        <w:t>2</w:t>
      </w:r>
      <w:r w:rsidRPr="00843E94">
        <w:rPr>
          <w:rFonts w:ascii="GHEA Grapalat" w:eastAsia="Times New Roman" w:hAnsi="GHEA Grapalat" w:cs="Cambria Math"/>
          <w:b/>
          <w:bCs/>
          <w:i/>
          <w:iCs/>
          <w:color w:val="000000"/>
          <w:sz w:val="24"/>
          <w:szCs w:val="24"/>
          <w:lang w:val="hy-AM"/>
        </w:rPr>
        <w:t>)</w:t>
      </w:r>
      <w:r w:rsidRPr="00843E94">
        <w:rPr>
          <w:rFonts w:ascii="GHEA Grapalat" w:eastAsia="Times New Roman" w:hAnsi="GHEA Grapalat" w:cs="Times New Roman"/>
          <w:b/>
          <w:bCs/>
          <w:i/>
          <w:iCs/>
          <w:color w:val="000000"/>
          <w:sz w:val="24"/>
          <w:szCs w:val="24"/>
          <w:lang w:val="hy-AM"/>
        </w:rPr>
        <w:t xml:space="preserve"> Ինչ է ֆիդուցիար պարտավորությունը</w:t>
      </w:r>
    </w:p>
    <w:p w14:paraId="771D509B" w14:textId="674C60B6"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bookmarkStart w:id="6" w:name="_Hlk213061813"/>
      <w:r w:rsidRPr="00843E94">
        <w:rPr>
          <w:rFonts w:ascii="GHEA Grapalat" w:hAnsi="GHEA Grapalat"/>
          <w:sz w:val="24"/>
          <w:szCs w:val="24"/>
          <w:shd w:val="clear" w:color="auto" w:fill="FFFFFF"/>
          <w:lang w:val="hy-AM"/>
        </w:rPr>
        <w:t>Իրավահարաբերության ծագման պահին գործող խմբագրությամբ Օրենքի 90-րդ հոդվածի 1-ին մասի համաձայն խ</w:t>
      </w:r>
      <w:r w:rsidRPr="00843E94">
        <w:rPr>
          <w:rFonts w:ascii="GHEA Grapalat" w:eastAsia="Times New Roman" w:hAnsi="GHEA Grapalat" w:cs="Times New Roman"/>
          <w:sz w:val="24"/>
          <w:szCs w:val="24"/>
          <w:lang w:val="hy-AM"/>
        </w:rPr>
        <w:t xml:space="preserve">որհրդի անդամները, Ընկերության տնօրենը (գլխավոր տնօրենը), վարչության ու տնօրինության անդամները, ինչպես նաև կառավարիչ-կազմակերպությունը և կառավարիչն իրենց պարտականությունների կատարման ընթացքում պետք է գործեն` ելնելով </w:t>
      </w:r>
      <w:r w:rsidRPr="00843E94">
        <w:rPr>
          <w:rFonts w:ascii="GHEA Grapalat" w:eastAsia="Times New Roman" w:hAnsi="GHEA Grapalat" w:cs="Times New Roman"/>
          <w:b/>
          <w:bCs/>
          <w:sz w:val="24"/>
          <w:szCs w:val="24"/>
          <w:lang w:val="hy-AM"/>
        </w:rPr>
        <w:t>Ընկերության շահերից, իրականացնեն իրենց իրավունքները և Ընկերության նկատմամբ իրենց պարտականությունները կատարեն բարեխիղճ ու ողջամիտ կերպով</w:t>
      </w:r>
      <w:r w:rsidRPr="00843E94">
        <w:rPr>
          <w:rFonts w:ascii="GHEA Grapalat" w:eastAsia="Times New Roman" w:hAnsi="GHEA Grapalat" w:cs="Times New Roman"/>
          <w:sz w:val="24"/>
          <w:szCs w:val="24"/>
          <w:lang w:val="hy-AM"/>
        </w:rPr>
        <w:t xml:space="preserve">: </w:t>
      </w:r>
    </w:p>
    <w:p w14:paraId="3AAA52D4"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Ընկերության տնօրենը (գլխավոր տնօրենը), խորհրդի, վարչության ու տնօրինության անդամները, ինչպես նաև կառավարիչ-կազմակերպությունը և կառավարիչն, ինչպես նաև օրենքով սահմանված այլ անձինք </w:t>
      </w:r>
      <w:r w:rsidRPr="00843E94">
        <w:rPr>
          <w:rFonts w:ascii="GHEA Grapalat" w:eastAsia="Times New Roman" w:hAnsi="GHEA Grapalat" w:cs="Times New Roman"/>
          <w:b/>
          <w:bCs/>
          <w:sz w:val="24"/>
          <w:szCs w:val="24"/>
          <w:lang w:val="hy-AM"/>
        </w:rPr>
        <w:t>ընկերության առջև պատասխանատվություն են կրում իրենց գործողությունների (անգործության) հետևանքով ընկերությանը պատճառած վնասի համար` Օրենսգրքով, նույն օրենքով,</w:t>
      </w:r>
      <w:r w:rsidRPr="00843E94">
        <w:rPr>
          <w:rFonts w:ascii="GHEA Grapalat" w:eastAsia="Times New Roman" w:hAnsi="GHEA Grapalat" w:cs="Times New Roman"/>
          <w:sz w:val="24"/>
          <w:szCs w:val="24"/>
          <w:lang w:val="hy-AM"/>
        </w:rPr>
        <w:t xml:space="preserve"> «Արժեթղթերի շուկայի մասին» Հայաստանի Հանրապետության օրենքով և այլ օրենքներով սահմանված կարգով: (…)</w:t>
      </w:r>
    </w:p>
    <w:p w14:paraId="3338670F"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Եթե նույն հոդվածի դրույթներին համապատասխան Ընկերությանը պատճառված վնասի համար պատասխանատվություն է կրում մի քանի անձ, ապա նրանք Ընկերության առջև կրում են համապարտ պատասխանատվություն: </w:t>
      </w:r>
    </w:p>
    <w:p w14:paraId="15D66E56"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Անձն ազատվում է սույն հոդվածով սահմանված` Ընկերությանը պատճառված վնասի համար պատասխանատվությունից, եթե գործել է բարեխիղճ` չգիտեր կամ չէր կարող իմանալ, որ իր գործողությունների (անգործության) հետևանքով Ընկերությունը կկրի վնասներ։ (…):</w:t>
      </w:r>
    </w:p>
    <w:bookmarkEnd w:id="6"/>
    <w:p w14:paraId="5E53A272" w14:textId="3668A345"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lastRenderedPageBreak/>
        <w:t xml:space="preserve">Այն հանգամանքը, որ </w:t>
      </w:r>
      <w:r w:rsidRPr="00843E94">
        <w:rPr>
          <w:rFonts w:ascii="GHEA Grapalat" w:eastAsia="Times New Roman" w:hAnsi="GHEA Grapalat" w:cs="Times New Roman"/>
          <w:sz w:val="24"/>
          <w:szCs w:val="24"/>
          <w:lang w:val="hy-AM"/>
        </w:rPr>
        <w:t>«ֆիդուցիար պարտականություն» եզրույթը Օրենքի 90-րդ հոդվածում ներառվել է 19</w:t>
      </w:r>
      <w:r w:rsidRPr="00843E94">
        <w:rPr>
          <w:rFonts w:ascii="Cambria Math" w:eastAsia="Times New Roman" w:hAnsi="Cambria Math" w:cs="Cambria Math"/>
          <w:sz w:val="24"/>
          <w:szCs w:val="24"/>
          <w:lang w:val="hy-AM"/>
        </w:rPr>
        <w:t>․</w:t>
      </w:r>
      <w:r w:rsidRPr="00843E94">
        <w:rPr>
          <w:rFonts w:ascii="GHEA Grapalat" w:eastAsia="Times New Roman" w:hAnsi="GHEA Grapalat" w:cs="Times New Roman"/>
          <w:sz w:val="24"/>
          <w:szCs w:val="24"/>
          <w:lang w:val="hy-AM"/>
        </w:rPr>
        <w:t>04</w:t>
      </w:r>
      <w:r w:rsidRPr="00843E94">
        <w:rPr>
          <w:rFonts w:ascii="Cambria Math" w:eastAsia="Times New Roman" w:hAnsi="Cambria Math" w:cs="Cambria Math"/>
          <w:sz w:val="24"/>
          <w:szCs w:val="24"/>
          <w:lang w:val="hy-AM"/>
        </w:rPr>
        <w:t>․</w:t>
      </w:r>
      <w:r w:rsidRPr="00843E94">
        <w:rPr>
          <w:rFonts w:ascii="GHEA Grapalat" w:eastAsia="Times New Roman" w:hAnsi="GHEA Grapalat" w:cs="Times New Roman"/>
          <w:sz w:val="24"/>
          <w:szCs w:val="24"/>
          <w:lang w:val="hy-AM"/>
        </w:rPr>
        <w:t>2019 թվականի «Բաժնետիրական ընկերությունների մասին» ՀՀ օրենքում փոփոխություններ և լրացումներ կատարելու մասին թիվ ՀՕ 18-Ն օրենքով, դեռևս չի նշանակում, որ Ընկերության տնօրենը մինչև Օրենքի փոփոխությունը պարտավոր չէր գործել ֆիդուցիար պարտականության շրջանակներում, քանի որ իրավահարաբերության ծագման պահին գործող օրենքն արդեն իսկ սահմանում էր, որ Ընկերության տնօրենն իր պարտականությունների կատարման ընթացքում պետք է գործի՝  ելնելով Ընկերության շահերից, իրականացնի իր իրավունքները և Ընկերության նկատմամբ իր պարտականությունները կատարի բարեխիղճ և ողջամիտ կերպով։ Այսինքն Օրենքի լրացմամբ ոչ թե Ընկերության տնօրենի համար նախատեսվել է նոր՝ ֆիդուցիար պարտականություն, այլ, առանց բովանդակային փոփոխության, Օրենքի 90-րդ հոդվածով նախատեսված տնօրենի պարտականությունները անվանվել է որպես ֆիդուցիար պարտականություն։ Հետևաբար մինչև Օրենքի լրացումը Ընկերության տնօրենը պարտավոր էր իր պարտականությունների կատարման ընթացքում առաջնորդվել Օրենքի 90-րդ հոդվածում սահմանված պարտականությունների, այն է՝ ֆիդուցիար պարտականությունների շրջանակում։</w:t>
      </w:r>
    </w:p>
    <w:p w14:paraId="498BDB03" w14:textId="688AF868"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 xml:space="preserve">Օրենսդիրը սահմանել է ֆիդուցիար պարտականությունը որպես օրենքի ուժով կառավարման համապատասխան մարմինների վրա տարածվող պարտականություն, որի խախտման դեպքում միայն կարող է առաջանալ վնասի փոխհատուցման անհրաժեշտություն։ Վերջինիս պարտականության նպատակն է կանխել իրավունքի չարաշահման հնարավորությունը հատկապես կորպորատիվ կառավարման մարմինների կողմից։ </w:t>
      </w:r>
    </w:p>
    <w:p w14:paraId="155DD5A3" w14:textId="12D74BFE"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Կորպորատիվ իրավունքում ֆիդուցիար պարտականությունները հիմնականում տարածվում են գործադիր մարմնի ղեկավարի պարտականությունների վրա։ Օրենքի 90-րդ հոդվածը սահմանում է, որ ֆիդուցիար պարտականությունները տարածվում են խորհրդի անդամների, ընկերության տնօրենի (գլխավոր տնօրեն), վարչության ու տնօրենության անդամների, ինչպես նաև կառավարիչ-կազմակերպության և կառավարչի վրա։</w:t>
      </w:r>
    </w:p>
    <w:p w14:paraId="4BD995FF" w14:textId="6FC5D05C"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 xml:space="preserve">Միաժամանակ Օրենքով սահմանված ֆիդուցիար պարտականության հասկացությունից բխում է, որ Օրենքի ուժով և անկախ կառավարման մարմնի հետ կնքված պայմանագրի բովանդակությունից անձն ունի ֆիդուցիար պարտականություն, ինչը ենթադրում է հետևյալ պարտականությունների պահպանումը.  </w:t>
      </w:r>
    </w:p>
    <w:p w14:paraId="755C31EC" w14:textId="77777777"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 xml:space="preserve">1. գործել ելնելով ընկերության շահերից, </w:t>
      </w:r>
    </w:p>
    <w:p w14:paraId="6CF42637" w14:textId="77777777"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 xml:space="preserve">2. իրացնել իրավունքները և կատարել պարտականությունները բարեխիղճ, </w:t>
      </w:r>
    </w:p>
    <w:p w14:paraId="6D6AF301" w14:textId="77777777" w:rsidR="006B3A5A" w:rsidRPr="00843E94" w:rsidRDefault="006B3A5A" w:rsidP="00843E94">
      <w:pPr>
        <w:tabs>
          <w:tab w:val="left" w:pos="567"/>
        </w:tabs>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 xml:space="preserve">3. խուսափել ընկերության և անձնական շահերի միջև իրական և հնարավոր բախումներից։  </w:t>
      </w:r>
    </w:p>
    <w:p w14:paraId="3AF96446" w14:textId="58A5E818" w:rsidR="006B3A5A" w:rsidRPr="00843E94" w:rsidRDefault="006B3A5A" w:rsidP="00843E94">
      <w:pPr>
        <w:autoSpaceDE w:val="0"/>
        <w:autoSpaceDN w:val="0"/>
        <w:adjustRightInd w:val="0"/>
        <w:spacing w:after="0" w:line="240" w:lineRule="auto"/>
        <w:ind w:right="16" w:firstLine="547"/>
        <w:jc w:val="both"/>
        <w:rPr>
          <w:rFonts w:ascii="GHEA Grapalat" w:hAnsi="GHEA Grapalat" w:cs="Arial Unicode"/>
          <w:color w:val="000000"/>
          <w:sz w:val="24"/>
          <w:szCs w:val="24"/>
          <w:lang w:val="hy-AM"/>
        </w:rPr>
      </w:pPr>
      <w:r w:rsidRPr="00843E94">
        <w:rPr>
          <w:rFonts w:ascii="GHEA Grapalat" w:hAnsi="GHEA Grapalat" w:cs="Arial Unicode"/>
          <w:sz w:val="24"/>
          <w:szCs w:val="24"/>
          <w:lang w:val="hy-AM"/>
        </w:rPr>
        <w:t>Բացի այդ, պ</w:t>
      </w:r>
      <w:r w:rsidRPr="00843E94">
        <w:rPr>
          <w:rFonts w:ascii="GHEA Grapalat" w:hAnsi="GHEA Grapalat" w:cs="Arial Unicode"/>
          <w:color w:val="000000"/>
          <w:sz w:val="24"/>
          <w:szCs w:val="24"/>
          <w:lang w:val="hy-AM"/>
        </w:rPr>
        <w:t xml:space="preserve">այմանագրի յուրաքանչյուր դրույթի խախտում ենթադրում է իրավունքների և պարտականությունների իրականացում, որը </w:t>
      </w:r>
      <w:r w:rsidRPr="00843E94">
        <w:rPr>
          <w:rFonts w:ascii="GHEA Grapalat" w:hAnsi="GHEA Grapalat" w:cs="Arial Unicode"/>
          <w:b/>
          <w:bCs/>
          <w:color w:val="000000"/>
          <w:sz w:val="24"/>
          <w:szCs w:val="24"/>
          <w:lang w:val="hy-AM"/>
        </w:rPr>
        <w:t>չի բխում ընկերության շահերից, իսկ դա միտումնավոր կամ անփութությամբ կատարելը ենթադրում է անբարեխիղճ վերաբերմունք` ուղղված ընկերության շահերին</w:t>
      </w:r>
      <w:r w:rsidRPr="00843E94">
        <w:rPr>
          <w:rFonts w:ascii="GHEA Grapalat" w:hAnsi="GHEA Grapalat" w:cs="Arial Unicode"/>
          <w:color w:val="000000"/>
          <w:sz w:val="24"/>
          <w:szCs w:val="24"/>
          <w:lang w:val="hy-AM"/>
        </w:rPr>
        <w:t xml:space="preserve">։ </w:t>
      </w:r>
    </w:p>
    <w:p w14:paraId="0C88B576" w14:textId="2072369D" w:rsidR="006B3A5A" w:rsidRPr="00843E94" w:rsidRDefault="006B3A5A" w:rsidP="00843E94">
      <w:pPr>
        <w:autoSpaceDE w:val="0"/>
        <w:autoSpaceDN w:val="0"/>
        <w:adjustRightInd w:val="0"/>
        <w:spacing w:after="0" w:line="240" w:lineRule="auto"/>
        <w:ind w:right="16" w:firstLine="547"/>
        <w:jc w:val="both"/>
        <w:rPr>
          <w:rFonts w:ascii="GHEA Grapalat" w:hAnsi="GHEA Grapalat" w:cs="Arial Unicode"/>
          <w:sz w:val="24"/>
          <w:szCs w:val="24"/>
          <w:lang w:val="hy-AM"/>
        </w:rPr>
      </w:pPr>
      <w:r w:rsidRPr="00843E94">
        <w:rPr>
          <w:rFonts w:ascii="GHEA Grapalat" w:hAnsi="GHEA Grapalat" w:cs="Arial Unicode"/>
          <w:sz w:val="24"/>
          <w:szCs w:val="24"/>
          <w:lang w:val="hy-AM"/>
        </w:rPr>
        <w:t xml:space="preserve">Նման պայմաններում անհրաժեշտ է արձանագրել, որ տնօրենի (գլխավոր տնօրենի), խորհրդի, վարչության ու տնօրենության անդամների, կառավարիչ-կազմակերպության և կառավարչի պատասխանատվության ենթարկելու առաջին հիմքը հենց ֆիդուցիար պարտականության խախտումն է, որը ներառում է </w:t>
      </w:r>
      <w:r w:rsidRPr="00843E94">
        <w:rPr>
          <w:rFonts w:ascii="GHEA Grapalat" w:hAnsi="GHEA Grapalat" w:cs="Arial Unicode"/>
          <w:b/>
          <w:bCs/>
          <w:sz w:val="24"/>
          <w:szCs w:val="24"/>
          <w:lang w:val="hy-AM"/>
        </w:rPr>
        <w:t xml:space="preserve">ինչպես պայմանագրում եղած դրույթների խախտումներ, այնպես էլ պայմանագրում բացակայող դրույթների խախտումներ, </w:t>
      </w:r>
      <w:r w:rsidRPr="00843E94">
        <w:rPr>
          <w:rFonts w:ascii="GHEA Grapalat" w:hAnsi="GHEA Grapalat" w:cs="Arial Unicode"/>
          <w:sz w:val="24"/>
          <w:szCs w:val="24"/>
          <w:lang w:val="hy-AM"/>
        </w:rPr>
        <w:t xml:space="preserve">որոնք բխում են ընկերության շահերից։ </w:t>
      </w:r>
    </w:p>
    <w:p w14:paraId="73A63626" w14:textId="7B024085" w:rsidR="006B3A5A" w:rsidRPr="00843E94" w:rsidRDefault="006B3A5A" w:rsidP="00843E94">
      <w:pPr>
        <w:autoSpaceDE w:val="0"/>
        <w:autoSpaceDN w:val="0"/>
        <w:adjustRightInd w:val="0"/>
        <w:spacing w:after="0" w:line="240" w:lineRule="auto"/>
        <w:ind w:right="16" w:firstLine="708"/>
        <w:jc w:val="both"/>
        <w:rPr>
          <w:rFonts w:ascii="GHEA Grapalat" w:hAnsi="GHEA Grapalat" w:cs="Sylfaen"/>
          <w:i/>
          <w:iCs/>
          <w:color w:val="000000"/>
          <w:sz w:val="24"/>
          <w:szCs w:val="24"/>
          <w:lang w:val="hy-AM"/>
        </w:rPr>
      </w:pPr>
      <w:r w:rsidRPr="00843E94">
        <w:rPr>
          <w:rFonts w:ascii="GHEA Grapalat" w:hAnsi="GHEA Grapalat" w:cs="Arial Unicode"/>
          <w:color w:val="000000"/>
          <w:sz w:val="24"/>
          <w:szCs w:val="24"/>
          <w:lang w:val="hy-AM"/>
        </w:rPr>
        <w:lastRenderedPageBreak/>
        <w:t>Օրենսգրքի 57-րդ հոդվածի 3-րդ կետի, «Սահմանափակ պատասխանատվությամբ ընկերությունների մասին» ՀՀ օրենքի 43-րդ հոդվածի 3-րդ կետի, 46-րդ հոդվածի 1-ին և 2-րդ կետերի ուսումնասիրության արդյունքում, Վճռաբեկ դատարանն արձանագրել է, որ</w:t>
      </w:r>
      <w:r w:rsidRPr="00843E94">
        <w:rPr>
          <w:rFonts w:ascii="Cambria Math" w:hAnsi="Cambria Math" w:cs="Cambria Math"/>
          <w:color w:val="000000"/>
          <w:sz w:val="24"/>
          <w:szCs w:val="24"/>
          <w:lang w:val="hy-AM"/>
        </w:rPr>
        <w:t>․</w:t>
      </w:r>
      <w:r w:rsidRPr="00843E94">
        <w:rPr>
          <w:rFonts w:ascii="GHEA Grapalat" w:hAnsi="GHEA Grapalat" w:cs="Sylfaen"/>
          <w:color w:val="000000"/>
          <w:sz w:val="24"/>
          <w:szCs w:val="24"/>
          <w:lang w:val="hy-AM"/>
        </w:rPr>
        <w:t xml:space="preserve"> </w:t>
      </w:r>
      <w:r w:rsidRPr="00843E94">
        <w:rPr>
          <w:rFonts w:ascii="GHEA Grapalat" w:hAnsi="GHEA Grapalat" w:cs="Sylfaen"/>
          <w:i/>
          <w:iCs/>
          <w:color w:val="000000"/>
          <w:sz w:val="24"/>
          <w:szCs w:val="24"/>
          <w:lang w:val="hy-AM"/>
        </w:rPr>
        <w:t>«իրավաբանական անձի ղեկավարի (գործադիր մարմնի ղեկավարի՝ տնօրենի)՝ իր իրավունքներն իրականացնելիս և պատականությունները կատարելիս ոչ բարեխղճորեն, ոչ ի շահ ընկերության և ոչ ողջամտորեն գործելու արդյունքում ընկերությանը պատճառված վնասի հատուցման պահանջի մասին  գործերով վնասի հատուցման համար պատասխանատվության հիմնական հիմքերը (պայմանները) պարզելիս գնահատման առարկա պետք է դառնա ևս երկու փաստ՝</w:t>
      </w:r>
    </w:p>
    <w:p w14:paraId="4A78382E" w14:textId="77777777" w:rsidR="006B3A5A" w:rsidRPr="00843E94" w:rsidRDefault="006B3A5A" w:rsidP="00843E94">
      <w:pPr>
        <w:numPr>
          <w:ilvl w:val="0"/>
          <w:numId w:val="5"/>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iCs/>
          <w:sz w:val="24"/>
          <w:szCs w:val="24"/>
          <w:lang w:val="hy-AM"/>
        </w:rPr>
        <w:t>Վնաս պատճառած անձը հանդիսանում է իրավաբանական անձի անունից հանդես եկող անձ՝ գործադիր մարմնի ղեկավար,</w:t>
      </w:r>
    </w:p>
    <w:p w14:paraId="0110179A" w14:textId="77777777" w:rsidR="006B3A5A" w:rsidRPr="00843E94" w:rsidRDefault="006B3A5A" w:rsidP="00843E94">
      <w:pPr>
        <w:numPr>
          <w:ilvl w:val="0"/>
          <w:numId w:val="5"/>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iCs/>
          <w:sz w:val="24"/>
          <w:szCs w:val="24"/>
          <w:lang w:val="hy-AM"/>
        </w:rPr>
        <w:t xml:space="preserve">Վնասն առաջացել է գործադիր մարմնի ղեկավարի ոչ բարեխիղճ, ոչ ի շահ ընկերության կամ ոչ ողջամիտ գործողությունների </w:t>
      </w:r>
      <w:bookmarkStart w:id="7" w:name="_Hlk213760040"/>
      <w:r w:rsidRPr="00843E94">
        <w:rPr>
          <w:rFonts w:ascii="GHEA Grapalat" w:hAnsi="GHEA Grapalat" w:cs="Sylfaen"/>
          <w:i/>
          <w:iCs/>
          <w:sz w:val="24"/>
          <w:szCs w:val="24"/>
          <w:lang w:val="hy-AM"/>
        </w:rPr>
        <w:t xml:space="preserve">(անգործության) </w:t>
      </w:r>
      <w:bookmarkEnd w:id="7"/>
      <w:r w:rsidRPr="00843E94">
        <w:rPr>
          <w:rFonts w:ascii="GHEA Grapalat" w:hAnsi="GHEA Grapalat" w:cs="Sylfaen"/>
          <w:i/>
          <w:iCs/>
          <w:sz w:val="24"/>
          <w:szCs w:val="24"/>
          <w:lang w:val="hy-AM"/>
        </w:rPr>
        <w:t xml:space="preserve">հետևանքով։ </w:t>
      </w:r>
    </w:p>
    <w:p w14:paraId="61662F15" w14:textId="77777777" w:rsidR="006B3A5A" w:rsidRPr="00843E94" w:rsidRDefault="006B3A5A" w:rsidP="00843E94">
      <w:pPr>
        <w:tabs>
          <w:tab w:val="left" w:pos="284"/>
          <w:tab w:val="left" w:pos="426"/>
          <w:tab w:val="left" w:pos="709"/>
          <w:tab w:val="left" w:pos="851"/>
          <w:tab w:val="left" w:pos="993"/>
        </w:tabs>
        <w:spacing w:after="0" w:line="276" w:lineRule="auto"/>
        <w:ind w:left="360" w:right="16"/>
        <w:jc w:val="both"/>
        <w:rPr>
          <w:rFonts w:ascii="GHEA Grapalat" w:hAnsi="GHEA Grapalat" w:cs="Sylfaen"/>
          <w:i/>
          <w:sz w:val="24"/>
          <w:szCs w:val="24"/>
          <w:lang w:val="hy-AM"/>
        </w:rPr>
      </w:pPr>
      <w:r w:rsidRPr="00843E94">
        <w:rPr>
          <w:rFonts w:ascii="GHEA Grapalat" w:hAnsi="GHEA Grapalat" w:cs="Sylfaen"/>
          <w:i/>
          <w:sz w:val="24"/>
          <w:szCs w:val="24"/>
          <w:lang w:val="hy-AM"/>
        </w:rPr>
        <w:tab/>
        <w:t>Գործադիր մարմնի ղեկավարի գործողություններով (անգործությամբ) ընկերությանը պատճառված վնասի հատուցելու պահանջի իրավունքի ծագման մասին խոսք կարող  է գնալ միայն այն իրավիճակներում, երբ գործով ապացուցվում է նաև, որ գործադիր մարմնի ղեկավարի վարքագիծը (գործողությունները կամ անգործությունը) եղել է ոչ իրավաչափ, այն է՝ ի թիվս այլնի ոչ բարեխիղճ,  ոչ ի շահ ընկերության կամ ոչ ողջամիտ։ Այսինքն գործադիր մարմնի ղեկավարի վարքագիծը ոչ իրավաչափ է համարվում ոչ միայն այն դեպքում, երբ նա ուղղակիորեն խախտել է  օրենքով կամ այլ իրավական ակտով սահմանված այս կամ այն պահանջը, այլ նաև այն դեպքերում, երբ նրա՝ որպես իրավաբանական անձի գործադիր մարմնի ղեկավարի վարքագիծը շեղվում է  ողջամիտ, բարեխիղճ և ի շահ ընկերության գործելու պարտականություն ունեցող ղեկավարի վարքագծի՝ օրենքով սահմանված չափանիշներից։ Ըստ էության, կարելի է փաստել, որ գործադիր մարմնի ղեկավարի վարքագծի անբարեխղճությունը պետք է համարել ապացուցված, մասնավորապես այն դեպքերում, երբ՝</w:t>
      </w:r>
    </w:p>
    <w:p w14:paraId="2829250E" w14:textId="77777777" w:rsidR="006B3A5A" w:rsidRPr="00843E94" w:rsidRDefault="006B3A5A" w:rsidP="00843E94">
      <w:pPr>
        <w:numPr>
          <w:ilvl w:val="0"/>
          <w:numId w:val="7"/>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sz w:val="24"/>
          <w:szCs w:val="24"/>
          <w:lang w:val="hy-AM"/>
        </w:rPr>
        <w:t>Իր անձնական և իրավաբանական անձի շահերի միջև բախման առկայության պայմաններում գործադիր մարմնի ղեկավարը գործել է իր անձնական շահերից ելնելով,</w:t>
      </w:r>
    </w:p>
    <w:p w14:paraId="4D7F42A8" w14:textId="77777777" w:rsidR="006B3A5A" w:rsidRPr="00843E94" w:rsidRDefault="006B3A5A" w:rsidP="00843E94">
      <w:pPr>
        <w:numPr>
          <w:ilvl w:val="0"/>
          <w:numId w:val="7"/>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sz w:val="24"/>
          <w:szCs w:val="24"/>
          <w:lang w:val="hy-AM"/>
        </w:rPr>
        <w:t xml:space="preserve">Գործադիր մարմնի ղեկավարը գիտեր կամ օբյեկտիվորեն պետք է իմանար, որ իր գործողությունները </w:t>
      </w:r>
      <w:r w:rsidRPr="00843E94">
        <w:rPr>
          <w:rFonts w:ascii="GHEA Grapalat" w:hAnsi="GHEA Grapalat" w:cs="Sylfaen"/>
          <w:i/>
          <w:iCs/>
          <w:sz w:val="24"/>
          <w:szCs w:val="24"/>
          <w:lang w:val="hy-AM"/>
        </w:rPr>
        <w:t>(անգործությունը) կատարման պահին չեն բխում իրավաբանական անձի շահերից,</w:t>
      </w:r>
    </w:p>
    <w:p w14:paraId="262D0631" w14:textId="77777777" w:rsidR="006B3A5A" w:rsidRPr="00843E94" w:rsidRDefault="006B3A5A" w:rsidP="00843E94">
      <w:pPr>
        <w:numPr>
          <w:ilvl w:val="0"/>
          <w:numId w:val="7"/>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iCs/>
          <w:sz w:val="24"/>
          <w:szCs w:val="24"/>
          <w:lang w:val="hy-AM"/>
        </w:rPr>
        <w:t>Իրավաբանական նձի ղեկավարն իրավաբանական անձի մասնակիցներից թաքցրել է իր կատարած գործարքի մասին տեղեկությունները, չի ապահովել դրանց հաշվապահական ձևակերպումը</w:t>
      </w:r>
      <w:r w:rsidRPr="00843E94">
        <w:rPr>
          <w:rFonts w:ascii="GHEA Grapalat" w:hAnsi="GHEA Grapalat" w:cs="Sylfaen"/>
          <w:i/>
          <w:sz w:val="24"/>
          <w:szCs w:val="24"/>
          <w:lang w:val="hy-AM"/>
        </w:rPr>
        <w:t xml:space="preserve"> և իր հաշվետվողականությունը կամ մասնակիցներին տրամադրել է գործարքի մասին կեղծ տեղեկություններ,</w:t>
      </w:r>
    </w:p>
    <w:p w14:paraId="28535381" w14:textId="77777777" w:rsidR="006B3A5A" w:rsidRPr="00843E94" w:rsidRDefault="006B3A5A" w:rsidP="00843E94">
      <w:pPr>
        <w:numPr>
          <w:ilvl w:val="0"/>
          <w:numId w:val="7"/>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sz w:val="24"/>
          <w:szCs w:val="24"/>
          <w:lang w:val="hy-AM"/>
        </w:rPr>
        <w:t xml:space="preserve">Գործարքը կատարվել է առանց իրավաբանական անձի կառավարման մարմինների համապատասխան հաստատման </w:t>
      </w:r>
      <w:r w:rsidRPr="00843E94">
        <w:rPr>
          <w:rFonts w:ascii="GHEA Grapalat" w:hAnsi="GHEA Grapalat" w:cs="Sylfaen"/>
          <w:i/>
          <w:iCs/>
          <w:sz w:val="24"/>
          <w:szCs w:val="24"/>
          <w:lang w:val="hy-AM"/>
        </w:rPr>
        <w:t>(համաձայնության)։</w:t>
      </w:r>
    </w:p>
    <w:p w14:paraId="1FB73D34" w14:textId="77777777" w:rsidR="006B3A5A" w:rsidRPr="00843E94" w:rsidRDefault="006B3A5A" w:rsidP="00843E94">
      <w:pPr>
        <w:tabs>
          <w:tab w:val="left" w:pos="284"/>
          <w:tab w:val="left" w:pos="426"/>
          <w:tab w:val="left" w:pos="709"/>
          <w:tab w:val="left" w:pos="851"/>
          <w:tab w:val="left" w:pos="993"/>
        </w:tabs>
        <w:spacing w:after="0" w:line="276" w:lineRule="auto"/>
        <w:ind w:left="720" w:right="16"/>
        <w:contextualSpacing/>
        <w:jc w:val="both"/>
        <w:rPr>
          <w:rFonts w:ascii="GHEA Grapalat" w:hAnsi="GHEA Grapalat" w:cs="Sylfaen"/>
          <w:i/>
          <w:iCs/>
          <w:sz w:val="24"/>
          <w:szCs w:val="24"/>
          <w:lang w:val="hy-AM"/>
        </w:rPr>
      </w:pPr>
      <w:r w:rsidRPr="00843E94">
        <w:rPr>
          <w:rFonts w:ascii="GHEA Grapalat" w:hAnsi="GHEA Grapalat" w:cs="Sylfaen"/>
          <w:i/>
          <w:iCs/>
          <w:sz w:val="24"/>
          <w:szCs w:val="24"/>
          <w:lang w:val="hy-AM"/>
        </w:rPr>
        <w:t xml:space="preserve">Միաժամանակ իրավաբանական անձի գործադիր մարմնի գործողությունների (անգործության) ոչ ողջամիտ լինելըպետք է համարել ապացուցված, երբ վերջինս՝ </w:t>
      </w:r>
    </w:p>
    <w:p w14:paraId="53B3B65A" w14:textId="77777777" w:rsidR="006B3A5A" w:rsidRPr="00843E94" w:rsidRDefault="006B3A5A" w:rsidP="00843E94">
      <w:pPr>
        <w:numPr>
          <w:ilvl w:val="0"/>
          <w:numId w:val="9"/>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sz w:val="24"/>
          <w:szCs w:val="24"/>
          <w:lang w:val="hy-AM"/>
        </w:rPr>
        <w:t xml:space="preserve">Առանց համապատասխան իրավիճակը գնահատելու կայացրել է այնպիսի որոշում կամ կատարել է այնպիսի գործողություն, որը բացասական ազդեցություն է ունեցել </w:t>
      </w:r>
      <w:r w:rsidRPr="00843E94">
        <w:rPr>
          <w:rFonts w:ascii="GHEA Grapalat" w:hAnsi="GHEA Grapalat" w:cs="Sylfaen"/>
          <w:i/>
          <w:sz w:val="24"/>
          <w:szCs w:val="24"/>
          <w:lang w:val="hy-AM"/>
        </w:rPr>
        <w:lastRenderedPageBreak/>
        <w:t>կամ հետագայում կարող է ունենալ իրավաբանական անձի գործունեության բնականոն ընթացքի վրա</w:t>
      </w:r>
    </w:p>
    <w:p w14:paraId="306778F5" w14:textId="77777777" w:rsidR="006B3A5A" w:rsidRPr="00843E94" w:rsidRDefault="006B3A5A" w:rsidP="00843E94">
      <w:pPr>
        <w:numPr>
          <w:ilvl w:val="0"/>
          <w:numId w:val="9"/>
        </w:numPr>
        <w:tabs>
          <w:tab w:val="left" w:pos="284"/>
          <w:tab w:val="left" w:pos="426"/>
          <w:tab w:val="left" w:pos="709"/>
          <w:tab w:val="left" w:pos="851"/>
          <w:tab w:val="left" w:pos="993"/>
        </w:tabs>
        <w:spacing w:after="0" w:line="276" w:lineRule="auto"/>
        <w:ind w:right="16"/>
        <w:contextualSpacing/>
        <w:jc w:val="both"/>
        <w:rPr>
          <w:rFonts w:ascii="GHEA Grapalat" w:hAnsi="GHEA Grapalat" w:cs="Sylfaen"/>
          <w:sz w:val="24"/>
          <w:szCs w:val="24"/>
          <w:lang w:val="hy-AM"/>
        </w:rPr>
      </w:pPr>
      <w:r w:rsidRPr="00843E94">
        <w:rPr>
          <w:rFonts w:ascii="GHEA Grapalat" w:hAnsi="GHEA Grapalat" w:cs="Sylfaen"/>
          <w:i/>
          <w:sz w:val="24"/>
          <w:szCs w:val="24"/>
          <w:lang w:val="hy-AM"/>
        </w:rPr>
        <w:t xml:space="preserve">Կատարել է այնպիսի գործողություն կամ կնքել է այնպիսի գործարք, որով չեն պահպանվել տվյալ իրավաբանական անձի կողմից նմանատիպ գործարքներ կատարելու համար սովորաբար պահանջվող կամ ընդունված ներքին ընթացակարգերը </w:t>
      </w:r>
      <w:r w:rsidRPr="00843E94">
        <w:rPr>
          <w:rFonts w:ascii="GHEA Grapalat" w:hAnsi="GHEA Grapalat" w:cs="Sylfaen"/>
          <w:i/>
          <w:iCs/>
          <w:sz w:val="24"/>
          <w:szCs w:val="24"/>
          <w:lang w:val="hy-AM"/>
        </w:rPr>
        <w:t>(օրնակ՝ համաձայնեցում իրավաբանական բաժնի, հաշվապահական հաշվառման բաժնի հետ և այլն)։</w:t>
      </w:r>
    </w:p>
    <w:p w14:paraId="0C9815D1" w14:textId="77777777" w:rsidR="006B3A5A" w:rsidRPr="00843E94" w:rsidRDefault="006B3A5A" w:rsidP="00843E94">
      <w:pPr>
        <w:tabs>
          <w:tab w:val="left" w:pos="284"/>
          <w:tab w:val="left" w:pos="426"/>
          <w:tab w:val="left" w:pos="709"/>
          <w:tab w:val="left" w:pos="851"/>
          <w:tab w:val="left" w:pos="993"/>
        </w:tabs>
        <w:spacing w:after="0" w:line="276" w:lineRule="auto"/>
        <w:ind w:right="16"/>
        <w:jc w:val="both"/>
        <w:rPr>
          <w:rFonts w:ascii="GHEA Grapalat" w:hAnsi="GHEA Grapalat" w:cs="Sylfaen"/>
          <w:sz w:val="24"/>
          <w:szCs w:val="24"/>
          <w:lang w:val="hy-AM"/>
        </w:rPr>
      </w:pPr>
      <w:r w:rsidRPr="00843E94">
        <w:rPr>
          <w:rFonts w:ascii="GHEA Grapalat" w:hAnsi="GHEA Grapalat" w:cs="Sylfaen"/>
          <w:i/>
          <w:iCs/>
          <w:sz w:val="24"/>
          <w:szCs w:val="24"/>
          <w:lang w:val="hy-AM"/>
        </w:rPr>
        <w:tab/>
        <w:t xml:space="preserve">     Այսպիսով վերը նշված հանգամանքների առկայության դեպքում հայցվորի համար բավական է ապացուցել այդ հանգամանքների առկայության փաստը՝ միաժամանակ հիմնավորելով այդ գործողությունների (անգործության) հետևանքով իրավաբանական անձին վնաս պատճառելու փաստը և դրա չափը</w:t>
      </w:r>
      <w:r w:rsidRPr="00843E94">
        <w:rPr>
          <w:rFonts w:ascii="GHEA Grapalat" w:hAnsi="GHEA Grapalat" w:cs="Sylfaen"/>
          <w:i/>
          <w:sz w:val="24"/>
          <w:szCs w:val="24"/>
          <w:lang w:val="hy-AM"/>
        </w:rPr>
        <w:t xml:space="preserve"> (</w:t>
      </w:r>
      <w:r w:rsidRPr="00843E94">
        <w:rPr>
          <w:rFonts w:ascii="GHEA Grapalat" w:hAnsi="GHEA Grapalat" w:cs="Sylfaen"/>
          <w:i/>
          <w:iCs/>
          <w:sz w:val="24"/>
          <w:szCs w:val="24"/>
          <w:lang w:val="hy-AM"/>
        </w:rPr>
        <w:t>տե՛ս «Նյու Գազ» ՍՊԸ-ի սնանկության գործով կառավարիչ Սարգիս Միրաքյանի հայցի ընդդեմ Կարեն Ամիրաղյանի թիվ ՏԴ/0574/02/21 քա</w:t>
      </w:r>
      <w:r w:rsidRPr="00843E94">
        <w:rPr>
          <w:rFonts w:ascii="GHEA Grapalat" w:hAnsi="GHEA Grapalat" w:cs="Calibri"/>
          <w:i/>
          <w:iCs/>
          <w:sz w:val="24"/>
          <w:szCs w:val="24"/>
          <w:lang w:val="hy-AM"/>
        </w:rPr>
        <w:t xml:space="preserve">ղաքացիական </w:t>
      </w:r>
      <w:r w:rsidRPr="00843E94">
        <w:rPr>
          <w:rFonts w:ascii="GHEA Grapalat" w:hAnsi="GHEA Grapalat" w:cs="Sylfaen"/>
          <w:i/>
          <w:iCs/>
          <w:sz w:val="24"/>
          <w:szCs w:val="24"/>
          <w:lang w:val="hy-AM"/>
        </w:rPr>
        <w:t>գործով ՀՀ վճռաբեկ դատարանի 08</w:t>
      </w:r>
      <w:r w:rsidRPr="00843E94">
        <w:rPr>
          <w:rFonts w:ascii="Cambria Math" w:hAnsi="Cambria Math" w:cs="Cambria Math"/>
          <w:i/>
          <w:iCs/>
          <w:sz w:val="24"/>
          <w:szCs w:val="24"/>
          <w:lang w:val="hy-AM"/>
        </w:rPr>
        <w:t>․</w:t>
      </w:r>
      <w:r w:rsidRPr="00843E94">
        <w:rPr>
          <w:rFonts w:ascii="GHEA Grapalat" w:hAnsi="GHEA Grapalat" w:cs="Sylfaen"/>
          <w:i/>
          <w:iCs/>
          <w:sz w:val="24"/>
          <w:szCs w:val="24"/>
          <w:lang w:val="hy-AM"/>
        </w:rPr>
        <w:t>08</w:t>
      </w:r>
      <w:r w:rsidRPr="00843E94">
        <w:rPr>
          <w:rFonts w:ascii="Cambria Math" w:hAnsi="Cambria Math" w:cs="Cambria Math"/>
          <w:i/>
          <w:iCs/>
          <w:sz w:val="24"/>
          <w:szCs w:val="24"/>
          <w:lang w:val="hy-AM"/>
        </w:rPr>
        <w:t>․</w:t>
      </w:r>
      <w:r w:rsidRPr="00843E94">
        <w:rPr>
          <w:rFonts w:ascii="GHEA Grapalat" w:hAnsi="GHEA Grapalat" w:cs="Sylfaen"/>
          <w:i/>
          <w:iCs/>
          <w:sz w:val="24"/>
          <w:szCs w:val="24"/>
          <w:lang w:val="hy-AM"/>
        </w:rPr>
        <w:t>2024 թվականի որոշումը</w:t>
      </w:r>
      <w:r w:rsidRPr="00843E94">
        <w:rPr>
          <w:rFonts w:ascii="GHEA Grapalat" w:hAnsi="GHEA Grapalat" w:cs="Sylfaen"/>
          <w:i/>
          <w:sz w:val="24"/>
          <w:szCs w:val="24"/>
          <w:lang w:val="hy-AM"/>
        </w:rPr>
        <w:t>)</w:t>
      </w:r>
      <w:r w:rsidRPr="00843E94">
        <w:rPr>
          <w:rFonts w:ascii="GHEA Grapalat" w:hAnsi="GHEA Grapalat" w:cs="Sylfaen"/>
          <w:i/>
          <w:iCs/>
          <w:sz w:val="24"/>
          <w:szCs w:val="24"/>
          <w:lang w:val="hy-AM"/>
        </w:rPr>
        <w:t>»։</w:t>
      </w:r>
      <w:r w:rsidRPr="00843E94">
        <w:rPr>
          <w:rFonts w:ascii="GHEA Grapalat" w:hAnsi="GHEA Grapalat" w:cs="Sylfaen"/>
          <w:sz w:val="24"/>
          <w:szCs w:val="24"/>
          <w:lang w:val="hy-AM"/>
        </w:rPr>
        <w:t xml:space="preserve"> </w:t>
      </w:r>
    </w:p>
    <w:p w14:paraId="418998FD" w14:textId="7ADC930D" w:rsidR="006B3A5A" w:rsidRPr="00843E94" w:rsidRDefault="006B3A5A" w:rsidP="00843E94">
      <w:pPr>
        <w:autoSpaceDE w:val="0"/>
        <w:autoSpaceDN w:val="0"/>
        <w:adjustRightInd w:val="0"/>
        <w:spacing w:after="0" w:line="240" w:lineRule="auto"/>
        <w:ind w:right="16" w:firstLine="708"/>
        <w:jc w:val="both"/>
        <w:rPr>
          <w:rFonts w:ascii="GHEA Grapalat" w:hAnsi="GHEA Grapalat" w:cs="Arial Unicode"/>
          <w:sz w:val="24"/>
          <w:szCs w:val="24"/>
          <w:lang w:val="hy-AM"/>
        </w:rPr>
      </w:pPr>
      <w:r w:rsidRPr="00843E94">
        <w:rPr>
          <w:rFonts w:ascii="GHEA Grapalat" w:hAnsi="GHEA Grapalat" w:cs="Sylfaen"/>
          <w:color w:val="000000"/>
          <w:sz w:val="24"/>
          <w:szCs w:val="24"/>
          <w:lang w:val="hy-AM"/>
        </w:rPr>
        <w:t>Գտնելով, որ սույն դիրքորոշումը, ընդհանուր առմամբ կիրառելի է նաև Բաժնետիրական ընկերությունների պարագայում, այնուամենայնիվ, Բաժնետիրական ընկերության ղեկավարի պատասխանատվության հարցը լուծելիս անհրաժեշտ է հաշվի առնել Օրենքով նախատեսված առանձնահատկությունները։</w:t>
      </w:r>
      <w:r w:rsidRPr="00843E94">
        <w:rPr>
          <w:rFonts w:ascii="GHEA Grapalat" w:hAnsi="GHEA Grapalat" w:cs="Arial Unicode"/>
          <w:sz w:val="24"/>
          <w:szCs w:val="24"/>
          <w:lang w:val="hy-AM"/>
        </w:rPr>
        <w:t xml:space="preserve"> </w:t>
      </w:r>
    </w:p>
    <w:p w14:paraId="56BF063D" w14:textId="600D5757" w:rsidR="006B3A5A" w:rsidRPr="00843E94" w:rsidRDefault="006B3A5A" w:rsidP="00843E94">
      <w:pPr>
        <w:autoSpaceDE w:val="0"/>
        <w:autoSpaceDN w:val="0"/>
        <w:adjustRightInd w:val="0"/>
        <w:spacing w:after="0" w:line="240" w:lineRule="auto"/>
        <w:ind w:right="16" w:firstLine="708"/>
        <w:jc w:val="both"/>
        <w:rPr>
          <w:rFonts w:ascii="GHEA Grapalat" w:hAnsi="GHEA Grapalat" w:cs="Arial Unicode"/>
          <w:color w:val="000000"/>
          <w:sz w:val="24"/>
          <w:szCs w:val="24"/>
          <w:lang w:val="hy-AM"/>
        </w:rPr>
      </w:pPr>
      <w:r w:rsidRPr="00843E94">
        <w:rPr>
          <w:rFonts w:ascii="GHEA Grapalat" w:hAnsi="GHEA Grapalat" w:cs="Arial Unicode"/>
          <w:sz w:val="24"/>
          <w:szCs w:val="24"/>
          <w:lang w:val="hy-AM"/>
        </w:rPr>
        <w:t xml:space="preserve"> «Սահմանափակ պատասխանատվությամբ ընկերությունների մասին» և «Բաժնետիրական ընկերությունների մասին» ՀՀ օրենքներով գործադիր մարմինների պատասխանատվությունը սահմանող նորմերի համեմատությունից երևում է, որ եթե ՍՊԸ-ի տնօրենը կարող է պատասխանատվություն կրել միմիայն իր մեղքով ՍՊԸ-ին պատճառված վնասի համար, ապա հաշվի առնելով բաժնետիրական ընկերության կազմակերպաիրավական ձևի առանձնահատկությունը և բաժնետերերի իրավունքների պաշտպանության ապահովումը, օրենսդիրն ամրագրել է ընկերության տնօրենի այլ՝ տարբերվող պատասխանատվություն, այն է՝ </w:t>
      </w:r>
      <w:r w:rsidRPr="00843E94">
        <w:rPr>
          <w:rFonts w:ascii="GHEA Grapalat" w:hAnsi="GHEA Grapalat" w:cs="Arial Unicode"/>
          <w:b/>
          <w:bCs/>
          <w:sz w:val="24"/>
          <w:szCs w:val="24"/>
          <w:lang w:val="hy-AM"/>
        </w:rPr>
        <w:t>ֆիդուցիար պատասխանատվություն</w:t>
      </w:r>
      <w:r w:rsidRPr="00843E94">
        <w:rPr>
          <w:rFonts w:ascii="GHEA Grapalat" w:hAnsi="GHEA Grapalat" w:cs="Arial Unicode"/>
          <w:sz w:val="24"/>
          <w:szCs w:val="24"/>
          <w:lang w:val="hy-AM"/>
        </w:rPr>
        <w:t xml:space="preserve">։ </w:t>
      </w:r>
      <w:r w:rsidRPr="00843E94">
        <w:rPr>
          <w:rFonts w:ascii="GHEA Grapalat" w:hAnsi="GHEA Grapalat" w:cs="Sylfaen"/>
          <w:color w:val="000000"/>
          <w:sz w:val="24"/>
          <w:szCs w:val="24"/>
          <w:lang w:val="hy-AM"/>
        </w:rPr>
        <w:tab/>
        <w:t xml:space="preserve">Ըստ որում միայն Բաժնետիրական ընկերությունների ղեկավարի  պատասխանատվության հիմքերի ու չափի որոշման ժամանակ է օրենսդիրը պահանջում պարտադիր հաշվի առնել </w:t>
      </w:r>
      <w:r w:rsidRPr="00843E94">
        <w:rPr>
          <w:rFonts w:ascii="GHEA Grapalat" w:hAnsi="GHEA Grapalat" w:cs="Sylfaen"/>
          <w:b/>
          <w:bCs/>
          <w:color w:val="000000"/>
          <w:sz w:val="24"/>
          <w:szCs w:val="24"/>
          <w:lang w:val="hy-AM"/>
        </w:rPr>
        <w:t>գործարար շրջանառության սովորույթները</w:t>
      </w:r>
      <w:r w:rsidRPr="00843E94">
        <w:rPr>
          <w:rFonts w:ascii="GHEA Grapalat" w:hAnsi="GHEA Grapalat" w:cs="Sylfaen"/>
          <w:color w:val="000000"/>
          <w:sz w:val="24"/>
          <w:szCs w:val="24"/>
          <w:lang w:val="hy-AM"/>
        </w:rPr>
        <w:t xml:space="preserve"> և գործի համար կարևորություն ունեցող մյուս հանգամանքները։ Նման հանգամանքներ կարող են լինել, մասնավորապես Ընկերության տնօրենի կողմից գործարքի մյուս կողմի ընտրությունը, վստահությունը, պատճառված կամ պատճառվելիք վնասը կանխելու ուղղությամբ ձեռնարկված քայլերը և այլն։</w:t>
      </w:r>
    </w:p>
    <w:p w14:paraId="795F3450" w14:textId="77777777" w:rsidR="006B3A5A" w:rsidRPr="00843E94" w:rsidRDefault="006B3A5A" w:rsidP="00843E94">
      <w:pPr>
        <w:spacing w:line="240" w:lineRule="auto"/>
        <w:ind w:right="16" w:firstLine="539"/>
        <w:contextualSpacing/>
        <w:jc w:val="both"/>
        <w:rPr>
          <w:rFonts w:ascii="GHEA Grapalat" w:eastAsia="Times New Roman" w:hAnsi="GHEA Grapalat" w:cs="Times New Roman"/>
          <w:b/>
          <w:bCs/>
          <w:i/>
          <w:iCs/>
          <w:color w:val="000000"/>
          <w:sz w:val="24"/>
          <w:szCs w:val="24"/>
          <w:lang w:val="hy-AM"/>
        </w:rPr>
      </w:pPr>
      <w:r w:rsidRPr="00843E94">
        <w:rPr>
          <w:rFonts w:ascii="GHEA Grapalat" w:hAnsi="GHEA Grapalat" w:cs="Arial Unicode"/>
          <w:b/>
          <w:bCs/>
          <w:sz w:val="24"/>
          <w:szCs w:val="24"/>
          <w:lang w:val="hy-AM"/>
        </w:rPr>
        <w:t>3</w:t>
      </w:r>
      <w:r w:rsidRPr="00843E94">
        <w:rPr>
          <w:rFonts w:ascii="GHEA Grapalat" w:hAnsi="GHEA Grapalat" w:cs="Cambria Math"/>
          <w:b/>
          <w:bCs/>
          <w:sz w:val="24"/>
          <w:szCs w:val="24"/>
          <w:lang w:val="hy-AM"/>
        </w:rPr>
        <w:t>)</w:t>
      </w:r>
      <w:r w:rsidRPr="00843E94">
        <w:rPr>
          <w:rFonts w:ascii="GHEA Grapalat" w:eastAsia="Times New Roman" w:hAnsi="GHEA Grapalat" w:cs="Times New Roman"/>
          <w:color w:val="000000"/>
          <w:sz w:val="24"/>
          <w:szCs w:val="24"/>
          <w:lang w:val="hy-AM"/>
        </w:rPr>
        <w:t xml:space="preserve"> </w:t>
      </w:r>
      <w:r w:rsidRPr="00843E94">
        <w:rPr>
          <w:rFonts w:ascii="GHEA Grapalat" w:eastAsia="Times New Roman" w:hAnsi="GHEA Grapalat" w:cs="Times New Roman"/>
          <w:b/>
          <w:bCs/>
          <w:i/>
          <w:iCs/>
          <w:color w:val="000000"/>
          <w:sz w:val="24"/>
          <w:szCs w:val="24"/>
          <w:lang w:val="hy-AM"/>
        </w:rPr>
        <w:t>Բաժնետիրական ընկերության տնօրենի գործողությունների արդյունքում Բաժնետիրական ընկերությանը պատճառված վնասի հատուցման համար պատասխանատվության ինչպիսի պայմաններ են կիրառվում</w:t>
      </w:r>
      <w:bookmarkEnd w:id="5"/>
    </w:p>
    <w:p w14:paraId="5466DF51" w14:textId="717720FA" w:rsidR="006B3A5A" w:rsidRPr="00843E94" w:rsidRDefault="006B3A5A" w:rsidP="00843E94">
      <w:pPr>
        <w:spacing w:line="240" w:lineRule="auto"/>
        <w:ind w:right="16" w:firstLine="539"/>
        <w:contextualSpacing/>
        <w:jc w:val="both"/>
        <w:rPr>
          <w:rFonts w:ascii="GHEA Grapalat" w:eastAsia="Times New Roman" w:hAnsi="GHEA Grapalat" w:cs="Times New Roman"/>
          <w:color w:val="000000"/>
          <w:sz w:val="24"/>
          <w:szCs w:val="24"/>
          <w:lang w:val="hy-AM"/>
        </w:rPr>
      </w:pPr>
      <w:r w:rsidRPr="00843E94">
        <w:rPr>
          <w:rFonts w:ascii="GHEA Grapalat" w:eastAsia="Times New Roman" w:hAnsi="GHEA Grapalat" w:cs="Times New Roman"/>
          <w:color w:val="000000"/>
          <w:sz w:val="24"/>
          <w:szCs w:val="24"/>
          <w:lang w:val="hy-AM"/>
        </w:rPr>
        <w:t>Քանի որ նախորդող հարցադրումների վերաբերյալ կատարված վերլուծություններից հետևում է, որ Բաժնետիրական ընկերությանը (այսուհետ՝ Ընկերություն) պատճառված վնասի համար Ընկերության տնօրենի պատասխանատվությունը ֆիդուցիար պարտականության շրջանակներում իրականացվող պայմանագրային պատասխանատվություն է, ուստի անհրաժեշտ է պարզել նման պատասխանատվության համար անհրաժեշտ պայմանների ամբողջությունը և թե որքանով են դրանք համադրվում դելիկտային պատասխանատվության ընդհանուր պայմանների հետ։</w:t>
      </w:r>
    </w:p>
    <w:p w14:paraId="099202D1" w14:textId="059648E5" w:rsidR="006B3A5A" w:rsidRPr="00843E94" w:rsidRDefault="006B3A5A" w:rsidP="00843E94">
      <w:pPr>
        <w:spacing w:line="240" w:lineRule="auto"/>
        <w:ind w:right="16" w:firstLine="539"/>
        <w:contextualSpacing/>
        <w:jc w:val="both"/>
        <w:rPr>
          <w:rFonts w:ascii="GHEA Grapalat" w:eastAsia="Times New Roman" w:hAnsi="GHEA Grapalat" w:cs="Times New Roman"/>
          <w:color w:val="000000"/>
          <w:sz w:val="24"/>
          <w:szCs w:val="24"/>
          <w:lang w:val="hy-AM"/>
        </w:rPr>
      </w:pPr>
      <w:r w:rsidRPr="00843E94">
        <w:rPr>
          <w:rFonts w:ascii="GHEA Grapalat" w:hAnsi="GHEA Grapalat"/>
          <w:color w:val="000000"/>
          <w:sz w:val="24"/>
          <w:szCs w:val="24"/>
          <w:shd w:val="clear" w:color="auto" w:fill="FFFFFF"/>
          <w:lang w:val="hy-AM"/>
        </w:rPr>
        <w:t xml:space="preserve">Օրենսգրքի 1058-րդ հոդվածի 1-ին և 2-րդ մասերը համապատասխանաբար սահմանում են՝  </w:t>
      </w:r>
      <w:r w:rsidRPr="00843E94">
        <w:rPr>
          <w:rFonts w:ascii="GHEA Grapalat" w:hAnsi="GHEA Grapalat" w:cs="Sylfaen"/>
          <w:sz w:val="24"/>
          <w:szCs w:val="24"/>
          <w:lang w:val="hy-AM"/>
        </w:rPr>
        <w:t xml:space="preserve">քաղաքացու անձին կամ գույքին, ինչպես նաև իրավաբանական անձի </w:t>
      </w:r>
      <w:r w:rsidRPr="00843E94">
        <w:rPr>
          <w:rFonts w:ascii="GHEA Grapalat" w:hAnsi="GHEA Grapalat" w:cs="Sylfaen"/>
          <w:sz w:val="24"/>
          <w:szCs w:val="24"/>
          <w:lang w:val="hy-AM"/>
        </w:rPr>
        <w:lastRenderedPageBreak/>
        <w:t xml:space="preserve">գույքին պատճառված վնասը լրիվ ծավալով ենթակա է հատուցման այն պատճառած անձի կողմից: Վնասի հատուցման պարտականությունն օրենքով կարող է դրվել վնաս չպատճառած անձի վրա: Վնաս պատճառած անձն ազատվում է այն հատուցելուց, եթե ապացուցում է, որ վնասն իր մեղքով չի պատճառվել: Օրենքով կարող է նախատեսվել վնասի հատուցում` վնաս պատճառողի մեղքի բացակայությամբ: </w:t>
      </w:r>
    </w:p>
    <w:p w14:paraId="4182BDFA" w14:textId="771F4490" w:rsidR="006B3A5A" w:rsidRPr="00843E94" w:rsidRDefault="006B3A5A" w:rsidP="00843E94">
      <w:pPr>
        <w:spacing w:line="240" w:lineRule="auto"/>
        <w:ind w:right="16" w:firstLine="539"/>
        <w:contextualSpacing/>
        <w:jc w:val="both"/>
        <w:rPr>
          <w:rFonts w:ascii="GHEA Grapalat" w:eastAsia="Times New Roman" w:hAnsi="GHEA Grapalat" w:cs="Times New Roman"/>
          <w:color w:val="000000"/>
          <w:sz w:val="24"/>
          <w:szCs w:val="24"/>
          <w:lang w:val="hy-AM"/>
        </w:rPr>
      </w:pPr>
      <w:r w:rsidRPr="00843E94">
        <w:rPr>
          <w:rFonts w:ascii="GHEA Grapalat" w:hAnsi="GHEA Grapalat" w:cs="Sylfaen"/>
          <w:sz w:val="24"/>
          <w:szCs w:val="24"/>
          <w:lang w:val="hy-AM"/>
        </w:rPr>
        <w:t xml:space="preserve">Վնասի հատուցման ինստիտուտի հետ կապված Վճռաբեկ դատարանը նախկինում կայացրած իր մի շարք որոշումներում հետևողականորեն մեկնաբանել և զարգացրել է Օրենսգրքի </w:t>
      </w:r>
      <w:bookmarkStart w:id="8" w:name="_Hlk213060877"/>
      <w:r w:rsidRPr="00843E94">
        <w:rPr>
          <w:rFonts w:ascii="GHEA Grapalat" w:hAnsi="GHEA Grapalat" w:cs="Sylfaen"/>
          <w:sz w:val="24"/>
          <w:szCs w:val="24"/>
          <w:lang w:val="hy-AM"/>
        </w:rPr>
        <w:t>1058</w:t>
      </w:r>
      <w:bookmarkEnd w:id="8"/>
      <w:r w:rsidRPr="00843E94">
        <w:rPr>
          <w:rFonts w:ascii="GHEA Grapalat" w:hAnsi="GHEA Grapalat" w:cs="Sylfaen"/>
          <w:sz w:val="24"/>
          <w:szCs w:val="24"/>
          <w:lang w:val="hy-AM"/>
        </w:rPr>
        <w:t xml:space="preserve">-րդ հոդվածը՝ արձանագրելով, որ նմանատիպ գործերով ապացուցման առարկա են կազմում իրավական նշանակություն ունեցող հետևյալ փաստերը. </w:t>
      </w:r>
    </w:p>
    <w:p w14:paraId="4FBF068C" w14:textId="77777777" w:rsidR="006B3A5A" w:rsidRPr="00843E94" w:rsidRDefault="006B3A5A" w:rsidP="00843E94">
      <w:pPr>
        <w:tabs>
          <w:tab w:val="left" w:pos="426"/>
          <w:tab w:val="left" w:pos="851"/>
          <w:tab w:val="left" w:pos="9720"/>
        </w:tabs>
        <w:spacing w:after="0" w:line="240" w:lineRule="auto"/>
        <w:ind w:right="16"/>
        <w:jc w:val="both"/>
        <w:rPr>
          <w:rFonts w:ascii="GHEA Grapalat" w:hAnsi="GHEA Grapalat" w:cs="Sylfaen"/>
          <w:sz w:val="24"/>
          <w:szCs w:val="24"/>
          <w:lang w:val="hy-AM"/>
        </w:rPr>
      </w:pPr>
      <w:r w:rsidRPr="00843E94">
        <w:rPr>
          <w:rFonts w:ascii="GHEA Grapalat" w:hAnsi="GHEA Grapalat" w:cs="Sylfaen"/>
          <w:sz w:val="24"/>
          <w:szCs w:val="24"/>
          <w:lang w:val="hy-AM"/>
        </w:rPr>
        <w:tab/>
        <w:t xml:space="preserve">- ոչ օրինաչափ վարքագիծը (գործողություն կամ անգործություն), </w:t>
      </w:r>
    </w:p>
    <w:p w14:paraId="6E6B03D2" w14:textId="77777777" w:rsidR="006B3A5A" w:rsidRPr="00843E94" w:rsidRDefault="006B3A5A" w:rsidP="00843E94">
      <w:pPr>
        <w:tabs>
          <w:tab w:val="left" w:pos="426"/>
          <w:tab w:val="left" w:pos="851"/>
          <w:tab w:val="left" w:pos="9720"/>
        </w:tabs>
        <w:spacing w:after="0" w:line="240" w:lineRule="auto"/>
        <w:ind w:right="16"/>
        <w:jc w:val="both"/>
        <w:rPr>
          <w:rFonts w:ascii="GHEA Grapalat" w:hAnsi="GHEA Grapalat" w:cs="Sylfaen"/>
          <w:sz w:val="24"/>
          <w:szCs w:val="24"/>
          <w:lang w:val="hy-AM"/>
        </w:rPr>
      </w:pPr>
      <w:r w:rsidRPr="00843E94">
        <w:rPr>
          <w:rFonts w:ascii="GHEA Grapalat" w:hAnsi="GHEA Grapalat" w:cs="Sylfaen"/>
          <w:sz w:val="24"/>
          <w:szCs w:val="24"/>
          <w:lang w:val="hy-AM"/>
        </w:rPr>
        <w:tab/>
        <w:t xml:space="preserve">- վնաս պատճառող անձի առկայությունը, </w:t>
      </w:r>
    </w:p>
    <w:p w14:paraId="1A7E7CC3" w14:textId="77777777" w:rsidR="006B3A5A" w:rsidRPr="00843E94" w:rsidRDefault="006B3A5A" w:rsidP="00843E94">
      <w:pPr>
        <w:tabs>
          <w:tab w:val="left" w:pos="426"/>
          <w:tab w:val="left" w:pos="851"/>
          <w:tab w:val="left" w:pos="9720"/>
        </w:tabs>
        <w:spacing w:after="0" w:line="240" w:lineRule="auto"/>
        <w:ind w:right="16"/>
        <w:jc w:val="both"/>
        <w:rPr>
          <w:rFonts w:ascii="GHEA Grapalat" w:hAnsi="GHEA Grapalat" w:cs="Sylfaen"/>
          <w:sz w:val="24"/>
          <w:szCs w:val="24"/>
          <w:lang w:val="hy-AM"/>
        </w:rPr>
      </w:pPr>
      <w:r w:rsidRPr="00843E94">
        <w:rPr>
          <w:rFonts w:ascii="GHEA Grapalat" w:hAnsi="GHEA Grapalat" w:cs="Sylfaen"/>
          <w:sz w:val="24"/>
          <w:szCs w:val="24"/>
          <w:lang w:val="hy-AM"/>
        </w:rPr>
        <w:tab/>
        <w:t xml:space="preserve">- պատճառված վնասի առկայությունը, </w:t>
      </w:r>
    </w:p>
    <w:p w14:paraId="018506DB" w14:textId="77777777" w:rsidR="006B3A5A" w:rsidRPr="00843E94" w:rsidRDefault="006B3A5A" w:rsidP="00843E94">
      <w:pPr>
        <w:tabs>
          <w:tab w:val="left" w:pos="426"/>
          <w:tab w:val="left" w:pos="851"/>
          <w:tab w:val="left" w:pos="9720"/>
        </w:tabs>
        <w:spacing w:after="0" w:line="240" w:lineRule="auto"/>
        <w:ind w:right="16"/>
        <w:jc w:val="both"/>
        <w:rPr>
          <w:rFonts w:ascii="GHEA Grapalat" w:hAnsi="GHEA Grapalat" w:cs="Sylfaen"/>
          <w:sz w:val="24"/>
          <w:szCs w:val="24"/>
          <w:lang w:val="hy-AM"/>
        </w:rPr>
      </w:pPr>
      <w:r w:rsidRPr="00843E94">
        <w:rPr>
          <w:rFonts w:ascii="GHEA Grapalat" w:hAnsi="GHEA Grapalat" w:cs="Sylfaen"/>
          <w:sz w:val="24"/>
          <w:szCs w:val="24"/>
          <w:lang w:val="hy-AM"/>
        </w:rPr>
        <w:tab/>
        <w:t xml:space="preserve">- վնաս պատճառող անձի մեղքի առկայությունը, </w:t>
      </w:r>
    </w:p>
    <w:p w14:paraId="6764B402" w14:textId="77777777" w:rsidR="006B3A5A" w:rsidRPr="00843E94" w:rsidRDefault="006B3A5A" w:rsidP="00843E94">
      <w:pPr>
        <w:tabs>
          <w:tab w:val="left" w:pos="426"/>
          <w:tab w:val="left" w:pos="851"/>
          <w:tab w:val="left" w:pos="9720"/>
        </w:tabs>
        <w:spacing w:after="0" w:line="240" w:lineRule="auto"/>
        <w:ind w:right="16"/>
        <w:jc w:val="both"/>
        <w:rPr>
          <w:rFonts w:ascii="GHEA Grapalat" w:hAnsi="GHEA Grapalat" w:cs="Sylfaen"/>
          <w:sz w:val="24"/>
          <w:szCs w:val="24"/>
          <w:lang w:val="hy-AM"/>
        </w:rPr>
      </w:pPr>
      <w:r w:rsidRPr="00843E94">
        <w:rPr>
          <w:rFonts w:ascii="GHEA Grapalat" w:hAnsi="GHEA Grapalat" w:cs="Sylfaen"/>
          <w:sz w:val="24"/>
          <w:szCs w:val="24"/>
          <w:lang w:val="hy-AM"/>
        </w:rPr>
        <w:tab/>
        <w:t xml:space="preserve">- պատճառահետևանքային կապը ոչ օրինաչափ գործողության կամ անգործության և պատճառված վնասի միջև </w:t>
      </w:r>
      <w:r w:rsidRPr="00843E94">
        <w:rPr>
          <w:rFonts w:ascii="GHEA Grapalat" w:hAnsi="GHEA Grapalat" w:cs="Sylfaen"/>
          <w:i/>
          <w:sz w:val="24"/>
          <w:szCs w:val="24"/>
          <w:lang w:val="hy-AM"/>
        </w:rPr>
        <w:t>(</w:t>
      </w:r>
      <w:r w:rsidRPr="00843E94">
        <w:rPr>
          <w:rFonts w:ascii="GHEA Grapalat" w:hAnsi="GHEA Grapalat" w:cs="Sylfaen"/>
          <w:i/>
          <w:iCs/>
          <w:sz w:val="24"/>
          <w:szCs w:val="24"/>
          <w:lang w:val="hy-AM"/>
        </w:rPr>
        <w:t>տե՛ս ՀՀ գլխավոր դատախազությունն ընդդեմ Արթուր Մարդանյանի, երրորդ անձ ՀՀ կառավարությանն առընթեր պետական եկամուտների կոմիտեի թիվ ՏԴ/0041/02/11 քաղաքացիական գործով ՀՀ վճռաբեկ դատարանի 05.04.2013 թվականի որոշումը</w:t>
      </w:r>
      <w:r w:rsidRPr="00843E94">
        <w:rPr>
          <w:rFonts w:ascii="GHEA Grapalat" w:hAnsi="GHEA Grapalat" w:cs="Sylfaen"/>
          <w:i/>
          <w:sz w:val="24"/>
          <w:szCs w:val="24"/>
          <w:lang w:val="hy-AM"/>
        </w:rPr>
        <w:t>)</w:t>
      </w:r>
      <w:r w:rsidRPr="00843E94">
        <w:rPr>
          <w:rFonts w:ascii="GHEA Grapalat" w:hAnsi="GHEA Grapalat" w:cs="Sylfaen"/>
          <w:sz w:val="24"/>
          <w:szCs w:val="24"/>
          <w:lang w:val="hy-AM"/>
        </w:rPr>
        <w:t xml:space="preserve">: </w:t>
      </w:r>
    </w:p>
    <w:p w14:paraId="1D5A9044" w14:textId="47EA006E" w:rsidR="006B3A5A" w:rsidRPr="00843E94" w:rsidRDefault="006B3A5A" w:rsidP="00843E94">
      <w:pPr>
        <w:tabs>
          <w:tab w:val="left" w:pos="426"/>
          <w:tab w:val="left" w:pos="851"/>
          <w:tab w:val="left" w:pos="9720"/>
        </w:tabs>
        <w:spacing w:after="0" w:line="240" w:lineRule="auto"/>
        <w:ind w:right="16"/>
        <w:jc w:val="both"/>
        <w:rPr>
          <w:rFonts w:ascii="GHEA Grapalat" w:eastAsia="Times New Roman" w:hAnsi="GHEA Grapalat" w:cs="Times New Roman"/>
          <w:sz w:val="24"/>
          <w:szCs w:val="24"/>
          <w:lang w:val="hy-AM"/>
        </w:rPr>
      </w:pPr>
      <w:r w:rsidRPr="00843E94">
        <w:rPr>
          <w:rFonts w:ascii="GHEA Grapalat" w:hAnsi="GHEA Grapalat" w:cs="Sylfaen"/>
          <w:sz w:val="24"/>
          <w:szCs w:val="24"/>
          <w:lang w:val="hy-AM"/>
        </w:rPr>
        <w:tab/>
        <w:t xml:space="preserve">Ընկերությանը պատճառված վնասի համար Ընկերության տնօրենի պատասխանատվությունը սահմանող </w:t>
      </w:r>
      <w:r w:rsidRPr="00843E94">
        <w:rPr>
          <w:rFonts w:ascii="GHEA Grapalat" w:hAnsi="GHEA Grapalat"/>
          <w:sz w:val="24"/>
          <w:szCs w:val="24"/>
          <w:shd w:val="clear" w:color="auto" w:fill="FFFFFF"/>
          <w:lang w:val="hy-AM"/>
        </w:rPr>
        <w:t>Օրենքի 90-րդ հոդվածի համաձայն՝ խ</w:t>
      </w:r>
      <w:r w:rsidRPr="00843E94">
        <w:rPr>
          <w:rFonts w:ascii="GHEA Grapalat" w:eastAsia="Times New Roman" w:hAnsi="GHEA Grapalat" w:cs="Times New Roman"/>
          <w:sz w:val="24"/>
          <w:szCs w:val="24"/>
          <w:lang w:val="hy-AM"/>
        </w:rPr>
        <w:t xml:space="preserve">որհրդի անդամները, Ընկերության տնօրենը (գլխավոր տնօրենը), վարչության ու տնօրինության անդամները, ինչպես նաև կառավարիչ-կազմակերպությունը և կառավարիչն իրենց պարտականությունների կատարման ընթացքում պետք է գործեն` ելնելով </w:t>
      </w:r>
      <w:r w:rsidRPr="00843E94">
        <w:rPr>
          <w:rFonts w:ascii="GHEA Grapalat" w:eastAsia="Times New Roman" w:hAnsi="GHEA Grapalat" w:cs="Times New Roman"/>
          <w:b/>
          <w:bCs/>
          <w:sz w:val="24"/>
          <w:szCs w:val="24"/>
          <w:lang w:val="hy-AM"/>
        </w:rPr>
        <w:t>Ընկերության շահերից, իրականացնեն իրենց իրավունքները և Ընկերության նկատմամբ իրենց պարտականությունները կատարեն բարեխիղճ ու ողջամիտ կերպով</w:t>
      </w:r>
      <w:r w:rsidRPr="00843E94">
        <w:rPr>
          <w:rFonts w:ascii="GHEA Grapalat" w:eastAsia="Times New Roman" w:hAnsi="GHEA Grapalat" w:cs="Times New Roman"/>
          <w:sz w:val="24"/>
          <w:szCs w:val="24"/>
          <w:lang w:val="hy-AM"/>
        </w:rPr>
        <w:t xml:space="preserve">: </w:t>
      </w:r>
    </w:p>
    <w:p w14:paraId="365D2FFC"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  Ընկերության տնօրենը (գլխավոր տնօրենը), խորհրդի, վարչության ու տնօրինության անդամները, ինչպես նաև կառավարիչ-կազմակերպությունը և կառավարիչն, ինչպես նաև օրենքով սահմանված այլ անձինք </w:t>
      </w:r>
      <w:r w:rsidRPr="00843E94">
        <w:rPr>
          <w:rFonts w:ascii="GHEA Grapalat" w:eastAsia="Times New Roman" w:hAnsi="GHEA Grapalat" w:cs="Times New Roman"/>
          <w:b/>
          <w:bCs/>
          <w:sz w:val="24"/>
          <w:szCs w:val="24"/>
          <w:lang w:val="hy-AM"/>
        </w:rPr>
        <w:t>ընկերության առջև պատասխանատվություն են կրում իրենց գործողությունների (անգործության) հետևանքով ընկերությանը պատճառած վնասի համար` Օրենսգրքով, նույն օրենքով,</w:t>
      </w:r>
      <w:r w:rsidRPr="00843E94">
        <w:rPr>
          <w:rFonts w:ascii="GHEA Grapalat" w:eastAsia="Times New Roman" w:hAnsi="GHEA Grapalat" w:cs="Times New Roman"/>
          <w:sz w:val="24"/>
          <w:szCs w:val="24"/>
          <w:lang w:val="hy-AM"/>
        </w:rPr>
        <w:t xml:space="preserve"> </w:t>
      </w:r>
      <w:bookmarkStart w:id="9" w:name="_Hlk213063987"/>
      <w:r w:rsidRPr="00843E94">
        <w:rPr>
          <w:rFonts w:ascii="GHEA Grapalat" w:eastAsia="Times New Roman" w:hAnsi="GHEA Grapalat" w:cs="Times New Roman"/>
          <w:sz w:val="24"/>
          <w:szCs w:val="24"/>
          <w:lang w:val="hy-AM"/>
        </w:rPr>
        <w:t xml:space="preserve">«Արժեթղթերի շուկայի մասին» </w:t>
      </w:r>
      <w:bookmarkEnd w:id="9"/>
      <w:r w:rsidRPr="00843E94">
        <w:rPr>
          <w:rFonts w:ascii="GHEA Grapalat" w:eastAsia="Times New Roman" w:hAnsi="GHEA Grapalat" w:cs="Times New Roman"/>
          <w:sz w:val="24"/>
          <w:szCs w:val="24"/>
          <w:lang w:val="hy-AM"/>
        </w:rPr>
        <w:t>Հայաստանի Հանրապետության օրենքով և այլ օրենքներով սահմանված կարգով:</w:t>
      </w:r>
    </w:p>
    <w:p w14:paraId="3006A1A0"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Խորհրդի կամ Ընկերության տնօրենի (գլխավոր տնօրենի), վարչության ու տնօրինության անդամների, կառավարիչ կազմակերպության և կառավարչի պատասխանատվության հիմքերի և չափի որոշման ժամանակ պետք է հաշվի առնվեն գործարար շրջանառության սովորույթները և գործի համար նշանակություն ունեցող մյուս հանգամանքները։</w:t>
      </w:r>
    </w:p>
    <w:p w14:paraId="0973511E"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 Եթե նույն հոդվածի դրույթներին համապատասխան Ընկերությանը պատճառված վնասի համար պատասխանատվություն է կրում մի քանի անձ, ապա նրանք Ընկերության առջև կրում են համապարտ պատասխանատվություն: Անձն ազատվում է սույն հոդվածով սահմանված` Ընկերությանը պատճառված վնասի համար պատասխանատվությունից, եթե գործել է բարեխիղճ` չգիտեր կամ չէր կարող իմանալ, որ իր գործողությունների (անգործության) հետևանքով Ընկերությունը կկրի վնասներ։</w:t>
      </w:r>
    </w:p>
    <w:p w14:paraId="27FBA525" w14:textId="7777777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Ընկերությունը կամ Ընկերության այն բաժնետերը (բաժնետերերը), որը (որոնք համատեղ) տնօրինում է (են) Ընկերության տեղաբաշխված հասարակ (սովորական) բաժնետոմսերի մեկ և ավելի տոկոսին, իրավունք ունի (ունեն) խորհրդի անդամների, տնօրենի (գլխավոր տնօրենի), վարչության ու տնօրինության անդամների, ինչպես նաև </w:t>
      </w:r>
      <w:r w:rsidRPr="00843E94">
        <w:rPr>
          <w:rFonts w:ascii="GHEA Grapalat" w:eastAsia="Times New Roman" w:hAnsi="GHEA Grapalat" w:cs="Times New Roman"/>
          <w:sz w:val="24"/>
          <w:szCs w:val="24"/>
          <w:lang w:val="hy-AM"/>
        </w:rPr>
        <w:lastRenderedPageBreak/>
        <w:t>կառավարիչ-կազմակերպության և կառավարչի դեմ հայցով դիմել դատարան՝ Ընկերությանը պատճառված վնասների փոխհատուցման պահանջով։</w:t>
      </w:r>
    </w:p>
    <w:p w14:paraId="7BFB4D96" w14:textId="1ADA688F"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Համալիր վերլուծության ենթարկելով վերը վկայակոչված նորմերը,  վերահաստատելով Վճռաբեկ դատարանի վկայակոչված դիրքորոշումները՝ նախ հարկ է նշել, որ ի տարբերություն Օրենսգրքով նախատեսված դելիկտային պատասխանատվության, որի անհրաժեշտ պայմաններից է հանդիսանում վնաս պատճառողի հակաիրավական, ոչ օրինաչափ գործողությունը կամ անգործությունը, Ընկերությանը պատճառված վնասի համար Ընկերության տնօրենի  պատասխանատվության պարագայում բավարար է տնօրենի գործողության կամ անգործության ֆիդուցիար պարտականության խախտմամբ կատարված լինելը։ Հետևաբար տեղաբաշխված հասարակ բաժնետոմսերի մեկ և ավելի տոկոսին տնօրինող բաժնետերերի կողմից Ընկերությանը պատճառված վնասի փոխհատուցման պահանջով Ընկերության տնօրենի դեմ հայց ներկայացնելու իրավունքի համար բավարար է Ընկերության համար վնասների առաջացումը, քանի որ համաձայնելով և ստանձնելով Ընկերության տնօրենի պաշտոնը, Ընկերության տնօրենը պայմանագրային պարտավորություն է ստանձնել պատասխանատվություն կրելու իր ցանկացած գործողությամբ կամ անգործությամբ Ընկերությանը պատճառված վնասի համար, եթե չապացուցի, որ չգիտեր կամ չէր կարող իմանալ, որ իր գործողության կամ անգործության արդյունքում Ընկերությունը կկրի վնասներ։</w:t>
      </w:r>
    </w:p>
    <w:p w14:paraId="72DC68D4" w14:textId="2BEC147A"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Այսինքն, այս հարցը կարգավորվում է ոչ թե արտապայմանագրային՝ դելիկտային իրավունքի նորմերով, այլ, պայմանգրային՝ Օրենքի 88-րդ և 90-րդ հոդվածներով նախատեսված Ընկերության տնօրենի պատասխանատվությունը սահմանող կանոններով։ Սրանում է կայանում նաև պայմանագրային և արտապայմանագրային պարտավորությունների տարանջատման անհրաժեշտությունը, քանի որ պայմանագրային պատասխանատվություն սահմանող նորմերով կարող են նախատեսվել պատասխանատվության այլ հիմքեր  և պայմաններ, ընդհուպ՝ ավելի խիստ պատասխանատվություն, քան նախատեսված է դելիկտային նորմերով։ </w:t>
      </w:r>
    </w:p>
    <w:p w14:paraId="0CAE783E" w14:textId="787497AF"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Այլ խոսքով ասած, անհրաժեշտ է պարզել ոչ թե Ընկերության տնօրենի գործողությունների հակաիրավական և ոչ իրավաչափ լինելը, այլ Ընկերության տնօրենի պարտականությունների բարեխիղճ և ողջամիտ իրականացումը՝ ելնելով Ընկերության շահերից, որի ժամանակ պետք է հաշվի առնվեն նաև գործարար շրջանառության սովորույթները և գործի համար նշանակություն ունեցող մյուս հանգամանքները։ </w:t>
      </w:r>
    </w:p>
    <w:p w14:paraId="1C47934E" w14:textId="1619D7B2"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Ինչ վերաբերվում է վնաս պատճառողի մեղքի առկայությանը, այն ակնհայտորեն երևում է դելիկտային պատասխանատվության և Ընկերության տնօրենի գործողության (անգործության) արդյունքում պատճառված վնասի համար պատասխանատվության օրենսդրի տարբերակված մոտեցումից։ Եթե Օրենսգրքի 1058-րդ հոդվածի համաձայն վնաս պատճառած անձն ազատվում է վնաս հատուցելուց, եթե ապացուցում է, որ վնասն իր մեղքով չի պատճառվել (նմանատիպ կարգավորում նախատեսված էր նաև Սահմանափակ պատասխանատվությամբ ընկերությունների տնօրենների համար, որը ևս փաստում է ՍՊԸ-ների և Բաժնետիրական ընկերությունների տնօրենների պատասխանատվության նախադեպերի տարանջատման անհրաժեշտությունը), ապա Օրենքի 90-րդ հոդվածի 5-րդ մասի համաձայն անձն ազատվում է սույն հոդվածով սահմանված՝ Ընկերությանը պատճառված վնասի համար պատասխանատվությունից, եթե գործել է բարեխիղճ՝ չգիտեր կամ չէր կարող իմանալ, որ իր գործողությունների հետևանքով Ընկերությունը կկրի վնասներ։</w:t>
      </w:r>
    </w:p>
    <w:p w14:paraId="00EAD455" w14:textId="13754D0E"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Նշվածից հետևում է, որ Ընկերության տնօրենի գործողության կամ անգործության իրավական բնորոշում</w:t>
      </w:r>
      <w:r w:rsidR="00BB0CB4" w:rsidRPr="00843E94">
        <w:rPr>
          <w:rFonts w:ascii="GHEA Grapalat" w:eastAsia="Times New Roman" w:hAnsi="GHEA Grapalat" w:cs="Times New Roman"/>
          <w:sz w:val="24"/>
          <w:szCs w:val="24"/>
          <w:lang w:val="hy-AM"/>
        </w:rPr>
        <w:t>ն</w:t>
      </w:r>
      <w:r w:rsidRPr="00843E94">
        <w:rPr>
          <w:rFonts w:ascii="GHEA Grapalat" w:eastAsia="Times New Roman" w:hAnsi="GHEA Grapalat" w:cs="Times New Roman"/>
          <w:sz w:val="24"/>
          <w:szCs w:val="24"/>
          <w:lang w:val="hy-AM"/>
        </w:rPr>
        <w:t xml:space="preserve"> ուղղակիորեն կախված է այն հանգամանքից, թե որքանով է </w:t>
      </w:r>
      <w:r w:rsidRPr="00843E94">
        <w:rPr>
          <w:rFonts w:ascii="GHEA Grapalat" w:eastAsia="Times New Roman" w:hAnsi="GHEA Grapalat" w:cs="Times New Roman"/>
          <w:sz w:val="24"/>
          <w:szCs w:val="24"/>
          <w:lang w:val="hy-AM"/>
        </w:rPr>
        <w:lastRenderedPageBreak/>
        <w:t xml:space="preserve">տնօրենը գիտակցել, որ իր գործողությամբ կամ անգործությամբ ընկերությանը վնաս չի պատճառվի։ Այսինքն այստեղ առաջնային է դառնում ոչ թե տնօրենի </w:t>
      </w:r>
      <w:bookmarkStart w:id="10" w:name="_Hlk213072376"/>
      <w:r w:rsidRPr="00843E94">
        <w:rPr>
          <w:rFonts w:ascii="GHEA Grapalat" w:eastAsia="Times New Roman" w:hAnsi="GHEA Grapalat" w:cs="Times New Roman"/>
          <w:sz w:val="24"/>
          <w:szCs w:val="24"/>
          <w:lang w:val="hy-AM"/>
        </w:rPr>
        <w:t xml:space="preserve">գործողության (անգործության) </w:t>
      </w:r>
      <w:bookmarkEnd w:id="10"/>
      <w:r w:rsidRPr="00843E94">
        <w:rPr>
          <w:rFonts w:ascii="GHEA Grapalat" w:eastAsia="Times New Roman" w:hAnsi="GHEA Grapalat" w:cs="Times New Roman"/>
          <w:sz w:val="24"/>
          <w:szCs w:val="24"/>
          <w:lang w:val="hy-AM"/>
        </w:rPr>
        <w:t xml:space="preserve">ոչ իրավաչափ լինելը, քանի որ, ինչպես արդեն նշվել է պարտադիր չէ տնօրենի գործողության (անգործության) օրենքի կամ այլ իրավական ակտերի խախտմամբ կատարված լինելը, այլ տնօրենի  գործողության (անգործության) կանխատեսելիությունը Ընկերության շահերի տեսանկյունից։ </w:t>
      </w:r>
    </w:p>
    <w:p w14:paraId="4BE06ECF" w14:textId="62633857"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Ընկերության համար անբարենպաստ հետևանքների առկայությունն ինքնին չի կարող վկայել Ընկերության անունից գործող անձի անբարեխիղճ կամ ոչ պրոֆեսիոնալ լինելու մասին, քանի որ դրանք կարող են լինել նաև ֆինանսական ռիսկի արդյունք։ Անհրաժեշտ է ապացուցել այն հանգամանքների առկայությունը, որոնք վկայում են տնօրենի անբարեխղճությունը, ոչ պրոֆեսիոնալ և ոչ խելամիտ գործողությունները և ոչ թե դրանց հակաօրինական լինելը։ Ընկերության անունից գործող անձի անբարեխղճության մասին կարող է վկայել օրինակ, երբ գործարքը կնքվել է այն անձի հետ, որն ի վիճակի չէ վճարել, ոչ պրոֆեսիոնալ կամ ոչ խելամիտ կարող է դիտարկվել, երբ, օրինակ անձը հաշվի չի առել այն ինֆորմացիան, որը նրան հայտնի էր կամ միջոցներ չի ձեռնարկել այդ ինֆորմացիան ստանալու համար և այլն։</w:t>
      </w:r>
    </w:p>
    <w:p w14:paraId="7C07E24C" w14:textId="2418B1A1"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eastAsia="Times New Roman" w:hAnsi="GHEA Grapalat" w:cs="Times New Roman"/>
          <w:sz w:val="24"/>
          <w:szCs w:val="24"/>
          <w:lang w:val="hy-AM"/>
        </w:rPr>
        <w:t>Պատճառված վնասի հատուցմանը վերաբերող գործերով ապացուցման առարկայի ճիշտ որոշման հարցը լուծելիս՝ ՀՀ Վճռաբեկ դատարանը նշել է</w:t>
      </w:r>
      <w:r w:rsidR="00BB0CB4" w:rsidRPr="00843E94">
        <w:rPr>
          <w:rFonts w:ascii="GHEA Grapalat" w:eastAsia="Times New Roman" w:hAnsi="GHEA Grapalat" w:cs="Times New Roman"/>
          <w:sz w:val="24"/>
          <w:szCs w:val="24"/>
          <w:lang w:val="hy-AM"/>
        </w:rPr>
        <w:t>, որ</w:t>
      </w:r>
      <w:r w:rsidRPr="00843E94">
        <w:rPr>
          <w:rFonts w:ascii="GHEA Grapalat" w:eastAsia="Times New Roman" w:hAnsi="GHEA Grapalat" w:cs="Times New Roman"/>
          <w:sz w:val="24"/>
          <w:szCs w:val="24"/>
          <w:lang w:val="hy-AM"/>
        </w:rPr>
        <w:t xml:space="preserve"> </w:t>
      </w:r>
      <w:r w:rsidRPr="00843E94">
        <w:rPr>
          <w:rFonts w:ascii="GHEA Grapalat" w:hAnsi="GHEA Grapalat"/>
          <w:sz w:val="24"/>
          <w:szCs w:val="24"/>
          <w:shd w:val="clear" w:color="auto" w:fill="FFFFFF"/>
          <w:lang w:val="hy-AM"/>
        </w:rPr>
        <w:t>«(…) պատճառված վնասի հատուցմանը վերաբերող գործերով դատարանները պետք է առանձնակի ուշադրություն դարձնեն ապացուցման առարկայի ճիշտ որոշմանը։ Մասնավորապես դատարանները նախ և առաջ պետք է որոշեն այն իրավական փաստերի շրջանակը, որոնք էական նշանակություն ունեն քաղաքացիական գործի լուծման համար և ենթակա են պարզման գործի քննության ընթացքում։ Իրավական նշանակություն ունեցող հենց այդ փաստերի համակցությունն էլ կկազմի ապացուցման առարկան։ Ապացուցման առա</w:t>
      </w:r>
      <w:r w:rsidR="00BB0CB4" w:rsidRPr="00843E94">
        <w:rPr>
          <w:rFonts w:ascii="GHEA Grapalat" w:hAnsi="GHEA Grapalat"/>
          <w:sz w:val="24"/>
          <w:szCs w:val="24"/>
          <w:shd w:val="clear" w:color="auto" w:fill="FFFFFF"/>
          <w:lang w:val="hy-AM"/>
        </w:rPr>
        <w:t>րկա</w:t>
      </w:r>
      <w:r w:rsidRPr="00843E94">
        <w:rPr>
          <w:rFonts w:ascii="GHEA Grapalat" w:hAnsi="GHEA Grapalat"/>
          <w:sz w:val="24"/>
          <w:szCs w:val="24"/>
          <w:shd w:val="clear" w:color="auto" w:fill="FFFFFF"/>
          <w:lang w:val="hy-AM"/>
        </w:rPr>
        <w:t>ն որոշելուց հետո միայն դատարանները, գնահատելով գործով ձեռք բերված ապացույցները, որոշում են ապացուցման առարկան կազմող իրավական փաստերի հաստատվելը կամ ժխտվելը և դրանից հետո միայն որոշում հայցը բավարարելու կամ մերժելու հարցը։</w:t>
      </w:r>
    </w:p>
    <w:p w14:paraId="558186E1" w14:textId="08404160"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xml:space="preserve">Վնասի հատուցման գործերով փաստերի իրավական նշանակություն ունենալու հարցը լուծելիս դատարանները պետք է ղեկավարվեն տվյալ իրավահարաբերությունը կարգավորող նյութական և դատավարական իրավունքի նորմերով, որոնցում նշված են տվյալ իրավահարաբերությունը և կողմերի իրավունքներն ու պարտականությունները պայմանավորող իրավաբանական փաստերը(…), </w:t>
      </w:r>
      <w:r w:rsidRPr="00843E94">
        <w:rPr>
          <w:rFonts w:ascii="GHEA Grapalat" w:hAnsi="GHEA Grapalat"/>
          <w:i/>
          <w:iCs/>
          <w:sz w:val="24"/>
          <w:szCs w:val="24"/>
          <w:shd w:val="clear" w:color="auto" w:fill="FFFFFF"/>
          <w:lang w:val="hy-AM"/>
        </w:rPr>
        <w:t>(տե</w:t>
      </w:r>
      <w:r w:rsidR="00FB1BCF" w:rsidRPr="00843E94">
        <w:rPr>
          <w:rFonts w:ascii="GHEA Grapalat" w:hAnsi="GHEA Grapalat"/>
          <w:i/>
          <w:iCs/>
          <w:sz w:val="24"/>
          <w:szCs w:val="24"/>
          <w:shd w:val="clear" w:color="auto" w:fill="FFFFFF"/>
          <w:lang w:val="hy-AM"/>
        </w:rPr>
        <w:t>՛</w:t>
      </w:r>
      <w:r w:rsidRPr="00843E94">
        <w:rPr>
          <w:rFonts w:ascii="GHEA Grapalat" w:hAnsi="GHEA Grapalat"/>
          <w:i/>
          <w:iCs/>
          <w:sz w:val="24"/>
          <w:szCs w:val="24"/>
          <w:shd w:val="clear" w:color="auto" w:fill="FFFFFF"/>
          <w:lang w:val="hy-AM"/>
        </w:rPr>
        <w:t>ս</w:t>
      </w:r>
      <w:r w:rsidR="00FB1BCF" w:rsidRPr="00843E94">
        <w:rPr>
          <w:rFonts w:ascii="GHEA Grapalat" w:hAnsi="GHEA Grapalat"/>
          <w:i/>
          <w:iCs/>
          <w:sz w:val="24"/>
          <w:szCs w:val="24"/>
          <w:shd w:val="clear" w:color="auto" w:fill="FFFFFF"/>
          <w:lang w:val="hy-AM"/>
        </w:rPr>
        <w:t>,</w:t>
      </w:r>
      <w:r w:rsidRPr="00843E94">
        <w:rPr>
          <w:rFonts w:ascii="GHEA Grapalat" w:hAnsi="GHEA Grapalat"/>
          <w:i/>
          <w:iCs/>
          <w:sz w:val="24"/>
          <w:szCs w:val="24"/>
          <w:shd w:val="clear" w:color="auto" w:fill="FFFFFF"/>
          <w:lang w:val="hy-AM"/>
        </w:rPr>
        <w:t xml:space="preserve"> ՀՀ գլխավոր դատախազությունն ընդդեմ Արթուր Մարդանյանի, երրորդ անձ ՀՀ կառավարությանն առընթեր պետական եկամուտների կոմիտեի թիվ ՏԴ/0041/02/11 քաղաքացիական գործով ՀՀ վճռաբեկ դատարանի 05</w:t>
      </w:r>
      <w:r w:rsidR="00FB1BCF" w:rsidRPr="00843E94">
        <w:rPr>
          <w:rFonts w:ascii="GHEA Grapalat" w:hAnsi="GHEA Grapalat"/>
          <w:i/>
          <w:iCs/>
          <w:sz w:val="24"/>
          <w:szCs w:val="24"/>
          <w:shd w:val="clear" w:color="auto" w:fill="FFFFFF"/>
          <w:lang w:val="hy-AM"/>
        </w:rPr>
        <w:t>.</w:t>
      </w:r>
      <w:r w:rsidRPr="00843E94">
        <w:rPr>
          <w:rFonts w:ascii="GHEA Grapalat" w:hAnsi="GHEA Grapalat"/>
          <w:i/>
          <w:iCs/>
          <w:sz w:val="24"/>
          <w:szCs w:val="24"/>
          <w:shd w:val="clear" w:color="auto" w:fill="FFFFFF"/>
          <w:lang w:val="hy-AM"/>
        </w:rPr>
        <w:t>04</w:t>
      </w:r>
      <w:r w:rsidR="00FB1BCF" w:rsidRPr="00843E94">
        <w:rPr>
          <w:rFonts w:ascii="GHEA Grapalat" w:hAnsi="GHEA Grapalat"/>
          <w:i/>
          <w:iCs/>
          <w:sz w:val="24"/>
          <w:szCs w:val="24"/>
          <w:shd w:val="clear" w:color="auto" w:fill="FFFFFF"/>
          <w:lang w:val="hy-AM"/>
        </w:rPr>
        <w:t>.</w:t>
      </w:r>
      <w:r w:rsidRPr="00843E94">
        <w:rPr>
          <w:rFonts w:ascii="GHEA Grapalat" w:hAnsi="GHEA Grapalat"/>
          <w:i/>
          <w:iCs/>
          <w:sz w:val="24"/>
          <w:szCs w:val="24"/>
          <w:shd w:val="clear" w:color="auto" w:fill="FFFFFF"/>
          <w:lang w:val="hy-AM"/>
        </w:rPr>
        <w:t>2013 թվականի որոշումը</w:t>
      </w:r>
      <w:r w:rsidRPr="00843E94">
        <w:rPr>
          <w:rFonts w:ascii="GHEA Grapalat" w:hAnsi="GHEA Grapalat"/>
          <w:sz w:val="24"/>
          <w:szCs w:val="24"/>
          <w:shd w:val="clear" w:color="auto" w:fill="FFFFFF"/>
          <w:lang w:val="hy-AM"/>
        </w:rPr>
        <w:t>)»։</w:t>
      </w:r>
    </w:p>
    <w:p w14:paraId="65203695" w14:textId="49316D70" w:rsidR="006B3A5A" w:rsidRPr="00843E94" w:rsidRDefault="006B3A5A" w:rsidP="00843E94">
      <w:pPr>
        <w:tabs>
          <w:tab w:val="left" w:pos="567"/>
        </w:tabs>
        <w:spacing w:after="0" w:line="240" w:lineRule="auto"/>
        <w:ind w:right="16" w:firstLine="540"/>
        <w:jc w:val="both"/>
        <w:rPr>
          <w:rFonts w:ascii="GHEA Grapalat" w:hAnsi="GHEA Grapalat"/>
          <w:sz w:val="24"/>
          <w:szCs w:val="24"/>
          <w:shd w:val="clear" w:color="auto" w:fill="FFFFFF"/>
          <w:lang w:val="hy-AM"/>
        </w:rPr>
      </w:pPr>
      <w:r w:rsidRPr="00843E94">
        <w:rPr>
          <w:rFonts w:ascii="GHEA Grapalat" w:hAnsi="GHEA Grapalat"/>
          <w:sz w:val="24"/>
          <w:szCs w:val="24"/>
          <w:lang w:val="hy-AM"/>
        </w:rPr>
        <w:t>Դատարանը մերժելով Դատախազության հայց</w:t>
      </w:r>
      <w:r w:rsidRPr="00843E94">
        <w:rPr>
          <w:rFonts w:ascii="GHEA Grapalat" w:hAnsi="GHEA Grapalat" w:cs="Sylfaen"/>
          <w:sz w:val="24"/>
          <w:szCs w:val="24"/>
          <w:lang w:val="hy-AM"/>
        </w:rPr>
        <w:t xml:space="preserve">ը` պետությանը պատճառված վնասի հատուցման պահանջի մասին, իր կայացրած դատական ակտով պատճառաբանել է, որ </w:t>
      </w:r>
      <w:r w:rsidRPr="00843E94">
        <w:rPr>
          <w:rFonts w:ascii="GHEA Grapalat" w:hAnsi="GHEA Grapalat"/>
          <w:sz w:val="24"/>
          <w:szCs w:val="24"/>
          <w:lang w:val="hy-AM"/>
        </w:rPr>
        <w:t>«</w:t>
      </w:r>
      <w:r w:rsidRPr="00843E94">
        <w:rPr>
          <w:rFonts w:ascii="GHEA Grapalat" w:hAnsi="GHEA Grapalat"/>
          <w:sz w:val="24"/>
          <w:szCs w:val="24"/>
          <w:shd w:val="clear" w:color="auto" w:fill="FFFFFF"/>
          <w:lang w:val="hy-AM"/>
        </w:rPr>
        <w:t xml:space="preserve">hայցվորը չի ներկայացրել այնպիսի ապացույցներ, որոնք կհաստատեին, որ Վաղարշակ Ալեքսանյանը մինչև պայմանագրի ժամկետի ավարտը որոշակի գործողություններ կատարելու պարտավորություններ ուներ։ Ավելին, պայմանագրի ժամկետի ավարտը նախատեսված է եղել 30.04.2009 թվականը, մինչդեռ 30.03.2009 թվականի թիվ 136-Ա հրամանով արդեն ստեղծվել էր լուծարման հանձնաժողովը, ինչը նշանակում է, որ ընկերության գործերի կառավարման լիազորություններն այդ պահից անցել են լուծարման հանձնաժողովին։ Դատարանը նշել է նաև, որ վերոշարադրյալ ապացույցների համակացությամբ չի հաստատվում Վաղարշակ Ալեքսանյանի կողմից հակաիրավական արարքի կատարումը՝ հաշվի առնելով նաև այն հանգամանքը, որ հայցվորի կողմից </w:t>
      </w:r>
      <w:r w:rsidRPr="00843E94">
        <w:rPr>
          <w:rFonts w:ascii="GHEA Grapalat" w:hAnsi="GHEA Grapalat"/>
          <w:sz w:val="24"/>
          <w:szCs w:val="24"/>
          <w:shd w:val="clear" w:color="auto" w:fill="FFFFFF"/>
          <w:lang w:val="hy-AM"/>
        </w:rPr>
        <w:lastRenderedPageBreak/>
        <w:t xml:space="preserve">Վաղարշակ Ալեքսանյանին վերագրվող հակաիրավական արարքի տարր կազմող գործողությունների բնորոշումը նույնանում է վերջինիս վերագրված հանցակազմի օբյեկտիվ կողմի հետ, սակայն հայցվորի կողմից չեն ներկայացվել այն ապացույցները, որոնք քրեական գործի շրջանակներում ուղղված են եղել հանցակազմի օբյեկտիվ կողմի բացահայտմանը, իսկ սույն քաղաքացիական գործում առկա չեն այլ ապացույցներ, որոնցով կարող են հաստատվել վերը նշված հակաիրավական արարքի բոլոր տարրերը»։ </w:t>
      </w:r>
    </w:p>
    <w:p w14:paraId="1FDAF1F5"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xml:space="preserve">Դատարանը նշել է, նաև որ </w:t>
      </w:r>
      <w:r w:rsidRPr="00843E94">
        <w:rPr>
          <w:rFonts w:ascii="GHEA Grapalat" w:hAnsi="GHEA Grapalat"/>
          <w:sz w:val="24"/>
          <w:szCs w:val="24"/>
          <w:lang w:val="hy-AM"/>
        </w:rPr>
        <w:t>«</w:t>
      </w:r>
      <w:r w:rsidRPr="00843E94">
        <w:rPr>
          <w:rFonts w:ascii="GHEA Grapalat" w:hAnsi="GHEA Grapalat"/>
          <w:sz w:val="24"/>
          <w:szCs w:val="24"/>
          <w:shd w:val="clear" w:color="auto" w:fill="FFFFFF"/>
          <w:lang w:val="hy-AM"/>
        </w:rPr>
        <w:t>հայցվորի կողմից չի ապացուցվել հակաիրավական արարքի առկայությունը, ինչը բավարար է հայցը մերժելու համար, ուստի Դատարանը վնասի հատուցման համար նախատեսված այլ պայմաններին չի անդրադառնում»։</w:t>
      </w:r>
    </w:p>
    <w:p w14:paraId="2D811933" w14:textId="408854FE" w:rsidR="006B3A5A" w:rsidRPr="00843E94" w:rsidRDefault="006B3A5A" w:rsidP="00843E94">
      <w:pPr>
        <w:tabs>
          <w:tab w:val="left" w:pos="567"/>
        </w:tabs>
        <w:spacing w:after="0" w:line="240" w:lineRule="auto"/>
        <w:ind w:right="16"/>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ab/>
      </w:r>
      <w:r w:rsidRPr="00843E94">
        <w:rPr>
          <w:rFonts w:ascii="GHEA Grapalat" w:hAnsi="GHEA Grapalat"/>
          <w:sz w:val="24"/>
          <w:szCs w:val="24"/>
          <w:lang w:val="hy-AM"/>
        </w:rPr>
        <w:t xml:space="preserve">Վերաքննիչ դատարանը, </w:t>
      </w:r>
      <w:r w:rsidR="00065FC3" w:rsidRPr="00843E94">
        <w:rPr>
          <w:rFonts w:ascii="GHEA Grapalat" w:hAnsi="GHEA Grapalat"/>
          <w:sz w:val="24"/>
          <w:szCs w:val="24"/>
          <w:lang w:val="hy-AM"/>
        </w:rPr>
        <w:t xml:space="preserve">մերժելով Դատախազության վերաքննիչ բողոքը, որոշմամբ  պատճառաբանել է, որ «Օրենսդիրը </w:t>
      </w:r>
      <w:r w:rsidRPr="00843E94">
        <w:rPr>
          <w:rFonts w:ascii="GHEA Grapalat" w:hAnsi="GHEA Grapalat"/>
          <w:sz w:val="24"/>
          <w:szCs w:val="24"/>
          <w:shd w:val="clear" w:color="auto" w:fill="FFFFFF"/>
          <w:lang w:val="hy-AM"/>
        </w:rPr>
        <w:t xml:space="preserve">այս կամ այն գործարքը կնքելու հարցում բաժնետիրական ընկերության տնօրենի՝ գործարքի կատարման հնարավորությունները, այդ թվում պայմանագրի կողմ հանդիսացող սուբյեկտի ֆինանսական վիճակը, վճարունակությունը այս կամ այն կերպ ստուգելու պարտավորություն չի սահմանել: </w:t>
      </w:r>
    </w:p>
    <w:p w14:paraId="4CB08129"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xml:space="preserve">Ինչ վերաբերում է բողոքաբերի կողմից վկայակոչված Ընկերության Կանոնադրության 8.8-րդ կետի 1-ին ենթակետին, համաձայն որի՝ Ընկերության տնօրենը՝ տնօրինում է Ընկերության գույքը, այդ թվում` ֆինանսական միջոցները, գործարքներ է կատարում Ընկերության անունից, ապա Վերաքննիչ դատարանն արձանագրում է, որ Կանոնադրության տվյալ դրույթը որևէ կերպ չի ենթադրում մինչև պայմանագրի կնքումը կոնտրագենտի վճարունակությունը ստուգելու Ընկերության տնօրենի որևէ պարտականություն»: Հետևաբար, «ո՛չ օրենքով, և ո՛չ էլ Ընկերության կանոնադրությամբ տնօրենի վրա դրված չէ գործարքներ կնքելիս գործարքի կատարման հնարավորության հարցը ստուգելու որևէ պարտականություն: Հետևապես, անհիմն է բողոքաբերի փաստարկն առ այն, որ ընկերության տնօրենը, լիազորված լինելով տնօրինելու ընկերության գույքը, որոշումներ կայացնելու այս կամ այն գործարքը կնքելու հարցում, պարտավոր է ստուգել այդ գործարքի կատարման հնարավորությունները: </w:t>
      </w:r>
    </w:p>
    <w:p w14:paraId="2A57CE40" w14:textId="77777777" w:rsidR="006B3A5A" w:rsidRPr="00843E94" w:rsidRDefault="006B3A5A" w:rsidP="00843E94">
      <w:pPr>
        <w:tabs>
          <w:tab w:val="left" w:pos="567"/>
        </w:tabs>
        <w:spacing w:after="0" w:line="240" w:lineRule="auto"/>
        <w:ind w:right="16" w:firstLine="540"/>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xml:space="preserve">Ավելին, բողոքի բանավոր քննության ընթացքում բողոքաբերի ներկայացուցիչը ընդունեց այն հանգամանքը, որ կողմերի միջև կնքված գործարքը հանդիսացել է խոշոր գործարք, իսկ Ընկերության կանոնադրության 8.3 կետի 13-րդ ենթակետի համաձայն՝ Ընկերության գույքի օտարման և ձեռքբերման հետ կապված խոշոր գործարքների կնքումը պատկանում է Ընկերության բաժնետերերի ընդհանուր ժողովի իրավասությանը, ինչը ենթադրում է, որ առանց ընկերության ընդհանուր ժողովի որոշման տնօրենը խոշոր գործարք կնքելու իրավունք չուներ: Հետևաբար՝ այլ բան ապացուցված չլինելու պայմաններում, նման խոշոր գործարք կնքելիս տնօրենն ունեցել է ընկերության միակ մասնակցի թույլտվությունը: Ընդ որում այս մասով պետք է նշել, որ հակառակ տեսանկյունից հարցը դիտարկելիս պարզ է դառնում, որ տնօրենը չունի որևէ իրավասություն ընկերության կառավարման բարձրագույն մարմնի որոշումները չկատարելու առումով»: </w:t>
      </w:r>
    </w:p>
    <w:p w14:paraId="05902440" w14:textId="77777777" w:rsidR="006B3A5A" w:rsidRPr="00843E94" w:rsidRDefault="006B3A5A" w:rsidP="00843E94">
      <w:pPr>
        <w:tabs>
          <w:tab w:val="left" w:pos="567"/>
        </w:tabs>
        <w:spacing w:after="0" w:line="240" w:lineRule="auto"/>
        <w:ind w:right="16"/>
        <w:jc w:val="both"/>
        <w:rPr>
          <w:rFonts w:ascii="GHEA Grapalat" w:hAnsi="GHEA Grapalat"/>
          <w:sz w:val="24"/>
          <w:szCs w:val="24"/>
          <w:shd w:val="clear" w:color="auto" w:fill="FFFFFF"/>
          <w:lang w:val="hy-AM"/>
        </w:rPr>
      </w:pPr>
      <w:bookmarkStart w:id="11" w:name="_Hlk213074014"/>
      <w:r w:rsidRPr="00843E94">
        <w:rPr>
          <w:rFonts w:ascii="GHEA Grapalat" w:hAnsi="GHEA Grapalat"/>
          <w:sz w:val="24"/>
          <w:szCs w:val="24"/>
          <w:shd w:val="clear" w:color="auto" w:fill="FFFFFF"/>
          <w:lang w:val="hy-AM"/>
        </w:rPr>
        <w:tab/>
        <w:t>«(…)</w:t>
      </w:r>
      <w:bookmarkEnd w:id="11"/>
      <w:r w:rsidRPr="00843E94">
        <w:rPr>
          <w:rFonts w:ascii="GHEA Grapalat" w:hAnsi="GHEA Grapalat"/>
          <w:sz w:val="24"/>
          <w:szCs w:val="24"/>
          <w:shd w:val="clear" w:color="auto" w:fill="FFFFFF"/>
          <w:lang w:val="hy-AM"/>
        </w:rPr>
        <w:t xml:space="preserve"> կողմերը փոխադարձ համաձայնությամբ որոշել են պարտավորությունների կատարման կարգն ու ժամկետները և հնարավոր են համարել, որ պայմանագրի ժամկետի ավարտին կարող են առկա լինել չկատարված պարտավորություններ, այդ թվում գնորդի կողմից, և որպես պարտավորությունների կատարման ժամկետ են սահմանել պայմանագրի ավարտից՝ 30.04.2009 թվականից հետո մեկամսյա ժամկետը: Նշվածից հետևում է, որ «Էլինետ Էնթերպրայզիս» ՍՊ ընկերությունը մինչև 31.05.2009 թվականը ներառյալ պայմանագրային պայմանավորվածությունների և կարգավորումների շրջանակներում հնարավորություն է ունեցել կատարել չկատարված պարտավորությունները: </w:t>
      </w:r>
    </w:p>
    <w:p w14:paraId="05CB6B2B" w14:textId="77777777" w:rsidR="006B3A5A" w:rsidRPr="00843E94" w:rsidRDefault="006B3A5A" w:rsidP="00843E94">
      <w:pPr>
        <w:tabs>
          <w:tab w:val="left" w:pos="567"/>
        </w:tabs>
        <w:spacing w:after="0" w:line="240" w:lineRule="auto"/>
        <w:ind w:right="16" w:firstLine="540"/>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lastRenderedPageBreak/>
        <w:t>Ինչ վերաբերում է «Նամականիշ» ՓԲ ընկերության տնօրենի անգործության վերաբերյալ բողոքաբերի փաստարկներին, ապա պետք է նշել, որ գործում առկա՝ «Էլինետ Էնթերպրայզիս» ՍՊԸ-ի կողմից Վ. Ալեքսանյանին ուղղված 16.06.2008 թվականի և 28.04.2009 թվականի օտարալեզու փաստաթղթերի հայերեն թարգմանությունների բովանդակության ուսումնասիրությունից պարզ է դառնում, որ Վաղարշակ Ալեքսանյանը 04.06.2008 թվականի և 28.04.2009 թվականի գրություններով դիմել է «Էլինետ Էնթերպրայզիս» ՍՊԸ-ին՝ հիշեցնելով վերջինիս չկատարված պարտավորությունների մասին և հորդորել պայմանագրով սահմանված ժամկետում մարել պարտքը: Ի պատասխան 04.06.2008 թվականի գրության «Էլինետ Էնթերպրայզիս» ՍՊԸ-ն 16.06.2008 թվականի գրությամբ հայտնել է, որ ընկերությունը չի կարող կատարել լրացուցիչ վճարումներ այն պատճառով, որ «Նամականիշ» ՓԲԸ կողմից չի իրականացվում ընկերությունների միջև կնքված պայմանագրի պայմանը, համաձայն որի «Նամականիշ» ՓԲԸ-ն պետք է մատակարարի նոր նամականիշեր: Ընդ որում գործի նյութերում առկա, հայցադիմումին կից ներկայացված պարտավորությունների չափի վերաբերյալ տեղեկանքի բովանդակությունից պարզ է դառնում, որ «Էլինետ Էնթերպրայզիս» ՍՊ ընկերության կողմից վճարումներ են կատարվել մինչև 2008 թվականը ներառյալ: Հետևաբար՝ հաշվի առնելով նշված հանգամանքը, ինչպես նաև Վաղարշակ Ալեքսանյանի 04.06.2008 թվականի և 28.04.2009 թվականի գրությունները՝ հնարավոր չէ արձանագրել, որ պատասխանողի կողմից դրսևորվել է անգործություն մատակարարված ապրանքի դիմաց վճարումներ ստանալու հարցում»:</w:t>
      </w:r>
    </w:p>
    <w:p w14:paraId="67DB01C6" w14:textId="77777777" w:rsidR="006B3A5A" w:rsidRPr="00843E94" w:rsidRDefault="006B3A5A" w:rsidP="00843E94">
      <w:pPr>
        <w:tabs>
          <w:tab w:val="left" w:pos="567"/>
        </w:tabs>
        <w:spacing w:after="0" w:line="240" w:lineRule="auto"/>
        <w:ind w:right="16" w:firstLine="540"/>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Բացի այդ, Վերաքննիչ դատարանը նշել է, որ «(…) մինչև պայմանագրի ժամկետի և չկատարված պարտավորությունների կատարման ժամկետի ավարտը Ընկերության գործերի կառավարման լիազորություններն անցել են լուծարային հանձնաժողովին», և գտել է, որ «որոշակի գործողություններ կատարելու պարտականությունը, մասնավորապես պարտատերերի դեբիտորական պարտքերը հետ բերելու կամ 10.01.2005 թվականին կնքված պայմանագրի շրջանակներում պահանջ ներկայացնելու պարտականությունը ծագել է ոչ թե Վաղարշակ Ալեքսանյանի տնօրեն լինելու ընթացում, այլ այն ժամանակահատվածում, երբ «Նամականիշ» ՓԲԸ-ի կառավարումը վերապահված է եղել լուծարային հանձնաժողովին»։</w:t>
      </w:r>
    </w:p>
    <w:p w14:paraId="57DFE8C3" w14:textId="77777777" w:rsidR="006B3A5A" w:rsidRPr="00843E94" w:rsidRDefault="006B3A5A" w:rsidP="00843E94">
      <w:pPr>
        <w:tabs>
          <w:tab w:val="left" w:pos="567"/>
        </w:tabs>
        <w:spacing w:after="0" w:line="240" w:lineRule="auto"/>
        <w:ind w:right="16" w:firstLine="540"/>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xml:space="preserve">Վերաքննիչ դատարանն արձանագրել է, որ «հայցվորի կողմից ներկայացվել է ոչ թե դատական ակտ, որով կարճվել է քրեական գործի վարույթը և այդ որոշմամբ հաստատվել են որոշակի արարքների և դրանք կատարած անձանց վերաբերյալ փաստեր, որոնք կարող էին պարտադիր լինել սույն գործի համար և այլևս ապացուցման ոչ ենթակա, այլ ներկայացվել է մինչդատական վարույթում քննիչի կողմից կայացված քրեական հետապնդում չիրականացնելու մասին որոշում, որը ՀՀ քաղաքացիական դատավարության օրենսգրքի 61-րդ հոդվածի 3-րդ մասի կարգավորման համաձայն չունի այնպիսի ապացուցողական նշանակություն, որ դրանում նշված փաստական հանգամանքները կրկին ապացուցման ենթակա չլինեն»: </w:t>
      </w:r>
    </w:p>
    <w:p w14:paraId="43F166E4" w14:textId="77777777" w:rsidR="006B3A5A" w:rsidRPr="00843E94" w:rsidRDefault="006B3A5A" w:rsidP="00843E94">
      <w:pPr>
        <w:tabs>
          <w:tab w:val="left" w:pos="567"/>
        </w:tabs>
        <w:spacing w:after="0" w:line="240" w:lineRule="auto"/>
        <w:ind w:right="16" w:firstLine="540"/>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xml:space="preserve">«(…) թիվ 58173819 քրեական գործի նախնական քննության ընթացքում ձեռքբերված ապացույցներին կատարված հղումները, ինչպես նաև դրանց հիման վրա քննիչի կողմից կատարված դատողությունները չեն կարող բավարար լինել Վաղարշակ Ալեքսանյանի հակաիրավական արարքը հաստատված համարելու համար։ Թեև քրեական գործով վարույթը կարճվել և քրեական հետապնդումը դադարեցվել է վաղեմության ժամկետներն անցած լինելու հիմքով, այսինքն՝ ոչ արդարացնող հիմքով, այնուամենայնիվ միայն նշված հանգամանքը դեռևս բավարար չէ քաղաքացիական դատավարության կարգով քննվող վարույթի շրջանակներում պատասխանող Վաղարշակ Ալեքսանյանի կողմից հակաիրավական արարքի կատարման փաստը հաստատված համարելու համար»: </w:t>
      </w:r>
    </w:p>
    <w:p w14:paraId="1F0521CE" w14:textId="77777777" w:rsidR="006B3A5A" w:rsidRPr="00843E94" w:rsidRDefault="006B3A5A" w:rsidP="00843E94">
      <w:pPr>
        <w:tabs>
          <w:tab w:val="left" w:pos="567"/>
        </w:tabs>
        <w:spacing w:after="0" w:line="240" w:lineRule="auto"/>
        <w:ind w:right="16"/>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lastRenderedPageBreak/>
        <w:tab/>
        <w:t xml:space="preserve">Վերաքննիչ դատարանն արձանագրել է նաև, որ </w:t>
      </w:r>
      <w:bookmarkStart w:id="12" w:name="_Hlk219801879"/>
      <w:r w:rsidRPr="00843E94">
        <w:rPr>
          <w:rFonts w:ascii="GHEA Grapalat" w:hAnsi="GHEA Grapalat"/>
          <w:sz w:val="24"/>
          <w:szCs w:val="24"/>
          <w:shd w:val="clear" w:color="auto" w:fill="FFFFFF"/>
          <w:lang w:val="hy-AM"/>
        </w:rPr>
        <w:t>«</w:t>
      </w:r>
      <w:bookmarkEnd w:id="12"/>
      <w:r w:rsidRPr="00843E94">
        <w:rPr>
          <w:rFonts w:ascii="GHEA Grapalat" w:hAnsi="GHEA Grapalat"/>
          <w:sz w:val="24"/>
          <w:szCs w:val="24"/>
          <w:shd w:val="clear" w:color="auto" w:fill="FFFFFF"/>
          <w:lang w:val="hy-AM"/>
        </w:rPr>
        <w:t xml:space="preserve">Ընկերությանը լուծարելու մասին որոշումը կայացվել է 15.01.2009 թվականին, իսկ 30.03.2009 թվականից գործել է լուծարային հանձնաժողովը: Ուստի մինչև պայմանագրային պարտավորությունների կատարման ժամկետի ավարտը տնօրենի լիազորությունները արդեն իսկ դադարած լինելու և լուծարային հանձնաժողովի գործելու պայմաններում տնօրենի ոչ իրավաչափ վարքագծի և լուծարային հանձնաժողովի գործունեության համար ենթադրյալ անբարենպաստ պայմաններ ստեղծված լինելու և դրանց՝ միմյանց հետ ենթադրյալ պատճառահետևանքային կապի մեջ գտնվելու մասին դատողությունները հայցվորի կողմից չեն հիմնավորվել: Արդյունքում՝ այս մասով ևս քրեական հետապնդում չիրականացնելու մասին որոշումը գործով ներկայացված ապացույցների հետ համակցության մեջ գնահատելու արդյունքում պարզ է դառնում, որ չի հիմնավորվում պատասխանողի ոչ իրավաչափ վարքագիծը՝ անգործության ձևով: </w:t>
      </w:r>
    </w:p>
    <w:p w14:paraId="22EEA1AC" w14:textId="77777777" w:rsidR="006B3A5A" w:rsidRPr="00843E94" w:rsidRDefault="006B3A5A" w:rsidP="00843E94">
      <w:pPr>
        <w:tabs>
          <w:tab w:val="left" w:pos="567"/>
        </w:tabs>
        <w:spacing w:after="0" w:line="240" w:lineRule="auto"/>
        <w:ind w:right="16"/>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ab/>
        <w:t xml:space="preserve">(…) Դատարանն իրավացիորեն «Քրեական հետապնդում չիրականացնելու մասին» որոշումը որպես գրավոր ապացույց հետազոտել է գործում առկա մյուս ապացույցների հետ համակցության մեջ և կատարել եզրահանգում առ այն, որ հայցվորի կողմից ներկայացված ապացույցները բավարար չեն հաստատելու համար պատասխանողի ոչ իրավաչափ վարքագիծը ինչպես անգործության, այնպես էլ գործողության դրսևորման ձևով»: </w:t>
      </w:r>
    </w:p>
    <w:p w14:paraId="37BD020D" w14:textId="298F8FC7" w:rsidR="006B3A5A" w:rsidRPr="00843E94" w:rsidRDefault="006B3A5A" w:rsidP="00843E94">
      <w:pPr>
        <w:tabs>
          <w:tab w:val="left" w:pos="567"/>
        </w:tabs>
        <w:spacing w:after="0" w:line="240" w:lineRule="auto"/>
        <w:ind w:right="16" w:firstLine="540"/>
        <w:jc w:val="both"/>
        <w:rPr>
          <w:rFonts w:ascii="GHEA Grapalat" w:eastAsia="SimSun" w:hAnsi="GHEA Grapalat"/>
          <w:bCs/>
          <w:iCs/>
          <w:color w:val="000000"/>
          <w:sz w:val="24"/>
          <w:szCs w:val="24"/>
          <w:shd w:val="clear" w:color="auto" w:fill="FFFFFF"/>
          <w:lang w:val="hy-AM" w:eastAsia="zh-CN"/>
        </w:rPr>
      </w:pPr>
      <w:r w:rsidRPr="00843E94">
        <w:rPr>
          <w:rFonts w:ascii="GHEA Grapalat" w:hAnsi="GHEA Grapalat"/>
          <w:sz w:val="24"/>
          <w:szCs w:val="24"/>
          <w:shd w:val="clear" w:color="auto" w:fill="FFFFFF"/>
          <w:lang w:val="hy-AM"/>
        </w:rPr>
        <w:t>Բացի այդ, «Տվյալ դեպքում հայցվորը, ի թիվս այլնի, կրելով պատասխանողի ոչ իրավաչափ վարքագծի առկայության փաստի ապացուցման բեռը՝ չի ներկայացրել այդ փաստի հաստատման</w:t>
      </w:r>
      <w:r w:rsidR="00533730" w:rsidRPr="00843E94">
        <w:rPr>
          <w:rFonts w:ascii="GHEA Grapalat" w:hAnsi="GHEA Grapalat"/>
          <w:sz w:val="24"/>
          <w:szCs w:val="24"/>
          <w:shd w:val="clear" w:color="auto" w:fill="FFFFFF"/>
          <w:lang w:val="hy-AM"/>
        </w:rPr>
        <w:t>ն</w:t>
      </w:r>
      <w:r w:rsidRPr="00843E94">
        <w:rPr>
          <w:rFonts w:ascii="GHEA Grapalat" w:hAnsi="GHEA Grapalat"/>
          <w:sz w:val="24"/>
          <w:szCs w:val="24"/>
          <w:shd w:val="clear" w:color="auto" w:fill="FFFFFF"/>
          <w:lang w:val="hy-AM"/>
        </w:rPr>
        <w:t xml:space="preserve"> ուղղված բավարար և վերաբերելի ապացույցներ, որպիսի պայմաններում չի հիմնավորվել պատասխանողի ոչ իրավաչափ վարքագիծը, ինչի բացակայությունն էլ՝ որպես վնասի հատուցման համար հարաբերություններում պարտադիր պայմանի առկայություն, հիմք է հանդիսացել ներկայացված պահանջը մերժելու համար»:</w:t>
      </w:r>
    </w:p>
    <w:p w14:paraId="690479E6" w14:textId="1726A4AE" w:rsidR="006B3A5A" w:rsidRPr="00843E94" w:rsidRDefault="006B3A5A" w:rsidP="00843E94">
      <w:pPr>
        <w:spacing w:after="0" w:line="276" w:lineRule="auto"/>
        <w:ind w:right="16" w:firstLine="567"/>
        <w:jc w:val="both"/>
        <w:rPr>
          <w:rFonts w:ascii="GHEA Grapalat" w:eastAsia="Times New Roman" w:hAnsi="GHEA Grapalat" w:cs="Times New Roman"/>
          <w:sz w:val="24"/>
          <w:szCs w:val="24"/>
          <w:lang w:val="hy-AM"/>
        </w:rPr>
      </w:pPr>
      <w:r w:rsidRPr="00843E94">
        <w:rPr>
          <w:rFonts w:ascii="GHEA Grapalat" w:eastAsia="SimSun" w:hAnsi="GHEA Grapalat"/>
          <w:bCs/>
          <w:iCs/>
          <w:color w:val="000000"/>
          <w:sz w:val="24"/>
          <w:szCs w:val="24"/>
          <w:shd w:val="clear" w:color="auto" w:fill="FFFFFF"/>
          <w:lang w:val="hy-AM" w:eastAsia="zh-CN"/>
        </w:rPr>
        <w:t>Վճռաբեկ դատարանը, ընդհանուր առմամբ, համաձայնելով Դատարանի և Վերաքննիչ դատարանի վերլուծությունների հետ արձանագրել է, որ</w:t>
      </w:r>
      <w:r w:rsidRPr="00843E94">
        <w:rPr>
          <w:rFonts w:ascii="GHEA Grapalat" w:eastAsia="Times New Roman" w:hAnsi="GHEA Grapalat" w:cs="Times New Roman"/>
          <w:sz w:val="24"/>
          <w:szCs w:val="24"/>
          <w:lang w:val="hy-AM"/>
        </w:rPr>
        <w:t xml:space="preserve"> </w:t>
      </w:r>
      <w:r w:rsidRPr="00843E94">
        <w:rPr>
          <w:rFonts w:ascii="GHEA Grapalat" w:hAnsi="GHEA Grapalat"/>
          <w:sz w:val="24"/>
          <w:szCs w:val="24"/>
          <w:shd w:val="clear" w:color="auto" w:fill="FFFFFF"/>
          <w:lang w:val="hy-AM"/>
        </w:rPr>
        <w:t>«</w:t>
      </w:r>
      <w:r w:rsidRPr="00843E94">
        <w:rPr>
          <w:rFonts w:ascii="GHEA Grapalat" w:eastAsia="Times New Roman" w:hAnsi="GHEA Grapalat" w:cs="Times New Roman"/>
          <w:sz w:val="24"/>
          <w:szCs w:val="24"/>
          <w:lang w:val="hy-AM"/>
        </w:rPr>
        <w:t xml:space="preserve">Ընկերության տնօրենն Օրենքով ու կանոնադրությամբ իրեն վերապահված լիազորությունների կատարման ընթացքում, այդ թվում նաև ժողովի և խորհրդի որոշումների կատարումը կազմակերպելիս, պարտավոր է ապահովել Ընկերության շահերի առաջնահերթությունը, դրսևորել ողջամիտ ու բարեխիղճ վարքագիծ, քանի որ միայն Ընկերության շահերից բխող բարեխիղճ, ողջամիտ, ազնիվ ու վստահության բարձր չափանիշներին համապատասխան գործողությունների կատարումն է, որ ցույց է տալիս Ընկերության տնօրենի ջանասիրությունը՝ գործելու բացառապես ի շահ այն ընկերության, որը հանձնվել է իր կառավարմանը։ </w:t>
      </w:r>
    </w:p>
    <w:p w14:paraId="6BC549D7" w14:textId="77777777" w:rsidR="006B3A5A" w:rsidRPr="00843E94" w:rsidRDefault="006B3A5A" w:rsidP="00843E94">
      <w:pPr>
        <w:shd w:val="clear" w:color="auto" w:fill="FFFFFF"/>
        <w:spacing w:after="0" w:line="276" w:lineRule="auto"/>
        <w:ind w:right="16" w:firstLine="567"/>
        <w:jc w:val="both"/>
        <w:rPr>
          <w:rFonts w:ascii="GHEA Grapalat" w:eastAsia="Times New Roman" w:hAnsi="GHEA Grapalat" w:cs="Arial"/>
          <w:color w:val="000000" w:themeColor="text1"/>
          <w:sz w:val="24"/>
          <w:szCs w:val="24"/>
          <w:highlight w:val="yellow"/>
          <w:lang w:val="hy-AM" w:eastAsia="ru-RU"/>
        </w:rPr>
      </w:pPr>
      <w:r w:rsidRPr="00843E94">
        <w:rPr>
          <w:rFonts w:ascii="GHEA Grapalat" w:eastAsia="Times New Roman" w:hAnsi="GHEA Grapalat" w:cs="Times New Roman"/>
          <w:sz w:val="24"/>
          <w:szCs w:val="24"/>
          <w:lang w:val="hy-AM"/>
        </w:rPr>
        <w:t xml:space="preserve">Տնօրենի կողմից բարեխիղճ ու ողջամիտ գործողությունների կատարումը դրսևորվում է, օրինակ, Ընկերության բաժնետերերին Ընկերության վերաբերյալ ճշգրիտ և ամբողջական տեղեկատվություն տրամադրելով, Ընկերության ընթացիկ կառավարման հետ կապված որոշումների ընդունման մասին հաշվետվողականություն ապահովելով, գործարքներ կնքելիս փաստերն ու ռիսկերն ուսումնասիրելով և այլն։ </w:t>
      </w:r>
    </w:p>
    <w:p w14:paraId="0AAE9C6B" w14:textId="77777777" w:rsidR="006B3A5A" w:rsidRPr="00843E94" w:rsidRDefault="006B3A5A" w:rsidP="00843E94">
      <w:pPr>
        <w:spacing w:after="0" w:line="276" w:lineRule="auto"/>
        <w:ind w:right="16" w:firstLine="56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Նշված պարտականությունների ոչ պատշաճ կատարման արդյունքում Ընկերությանը պատճառված վնասի համար տնօրենը պատասխանատվություն է կրում Ընկերության ու Ընկերության բաժնետերերի նկատմամբ, որպիսի պարագայում վերջիններիս է իրավունք տրված տնօրենի դեմ հայցով դիմել դատարան` Ընկերությանը պատճառված վնասների փոխհատուցման պահանջով: Ընդ որում, տնօրենը կարող է ազատվել Ընկերությանը </w:t>
      </w:r>
      <w:r w:rsidRPr="00843E94">
        <w:rPr>
          <w:rFonts w:ascii="GHEA Grapalat" w:eastAsia="Times New Roman" w:hAnsi="GHEA Grapalat" w:cs="Times New Roman"/>
          <w:sz w:val="24"/>
          <w:szCs w:val="24"/>
          <w:lang w:val="hy-AM"/>
        </w:rPr>
        <w:lastRenderedPageBreak/>
        <w:t xml:space="preserve">պատճառված վնասի համար պատասխանատվությունից, եթե ապացուցում է, որ գործել է բարեխիղճ, այսինքն չգիտեր կամ չէր կարող իմանալ, որի իր գործողությունների (անգործության) հետևանքով Ընկերությունը կկրի վնասներ։ </w:t>
      </w:r>
    </w:p>
    <w:p w14:paraId="67B36A25" w14:textId="77777777" w:rsidR="006B3A5A" w:rsidRPr="00843E94" w:rsidRDefault="006B3A5A" w:rsidP="00843E94">
      <w:pPr>
        <w:spacing w:after="0" w:line="276" w:lineRule="auto"/>
        <w:ind w:right="16" w:firstLine="56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Այլ կերպ ասած` Ընկերության տնօրենի կողմից Օրենքի 90-րդ հոդվածի 1-ին մասով սահմանված </w:t>
      </w:r>
      <w:r w:rsidRPr="00843E94">
        <w:rPr>
          <w:rFonts w:ascii="GHEA Grapalat" w:eastAsia="Times New Roman" w:hAnsi="GHEA Grapalat" w:cs="Times New Roman"/>
          <w:b/>
          <w:bCs/>
          <w:sz w:val="24"/>
          <w:szCs w:val="24"/>
          <w:lang w:val="hy-AM"/>
        </w:rPr>
        <w:t>Ընկերության շահերից գործելու, իր իրավունքներն իրականացնելու և Ընկերության նկատմամբ իր պարտականությունները բարեխիղճ ու ողջամիտ կերպով  չկատարելու, ինչպես նաև անձնական և Ընկերության շահերի միջև իրական և հնարավոր բախումներից խուսափելու պարտականությունը չկատարելու հետևանքով Ընկերությանը պատճառված վնասի փոխհատուցման պահանջի իրավունքը վերապահված է բացառապես Ընկերությանն ու Ընկերության բաժնետերերին</w:t>
      </w:r>
      <w:r w:rsidRPr="00843E94">
        <w:rPr>
          <w:rFonts w:ascii="GHEA Grapalat" w:eastAsia="Times New Roman" w:hAnsi="GHEA Grapalat" w:cs="Times New Roman"/>
          <w:sz w:val="24"/>
          <w:szCs w:val="24"/>
          <w:lang w:val="hy-AM"/>
        </w:rPr>
        <w:t>։</w:t>
      </w:r>
    </w:p>
    <w:p w14:paraId="68FBECE6" w14:textId="1591B843"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eastAsia="Times New Roman" w:hAnsi="GHEA Grapalat" w:cs="Times New Roman"/>
          <w:sz w:val="24"/>
          <w:szCs w:val="24"/>
          <w:lang w:val="hy-AM"/>
        </w:rPr>
        <w:t xml:space="preserve">Հետևաբար </w:t>
      </w:r>
      <w:r w:rsidRPr="00843E94">
        <w:rPr>
          <w:rFonts w:ascii="GHEA Grapalat" w:eastAsia="Times New Roman" w:hAnsi="GHEA Grapalat" w:cs="Times New Roman"/>
          <w:b/>
          <w:bCs/>
          <w:sz w:val="24"/>
          <w:szCs w:val="24"/>
          <w:lang w:val="hy-AM"/>
        </w:rPr>
        <w:t>երրորդ անձի կողմից Ընկերության տնօրենի դեմ վնասի հատուցման պահանջով հայց ներկայացվելու պարագայում վնասի հատուցման հարցը լուծվում է ՀՀ քաղաքացիական օրենսգրքի 14-րդ, 17-րդ, և 1058-րդ հոդվածներով սահմանված պահանջներին համապատասխան</w:t>
      </w:r>
      <w:r w:rsidRPr="00843E94">
        <w:rPr>
          <w:rFonts w:ascii="GHEA Grapalat" w:eastAsia="Times New Roman" w:hAnsi="GHEA Grapalat" w:cs="Times New Roman"/>
          <w:sz w:val="24"/>
          <w:szCs w:val="24"/>
          <w:lang w:val="hy-AM"/>
        </w:rPr>
        <w:t>՝ նշված հոդվածների վերաբերյալ ՀՀ վճռաբեկ դատարանի արտահայտած իրավական դիրքորոշումների հաշվառմամբ</w:t>
      </w:r>
      <w:r w:rsidRPr="00843E94">
        <w:rPr>
          <w:rFonts w:ascii="GHEA Grapalat" w:hAnsi="GHEA Grapalat"/>
          <w:sz w:val="24"/>
          <w:szCs w:val="24"/>
          <w:shd w:val="clear" w:color="auto" w:fill="FFFFFF"/>
          <w:lang w:val="hy-AM"/>
        </w:rPr>
        <w:t>» (տե</w:t>
      </w:r>
      <w:r w:rsidR="000F0C6E" w:rsidRPr="00843E94">
        <w:rPr>
          <w:rFonts w:ascii="GHEA Grapalat" w:hAnsi="GHEA Grapalat"/>
          <w:sz w:val="24"/>
          <w:szCs w:val="24"/>
          <w:shd w:val="clear" w:color="auto" w:fill="FFFFFF"/>
          <w:lang w:val="hy-AM"/>
        </w:rPr>
        <w:t>՛</w:t>
      </w:r>
      <w:r w:rsidRPr="00843E94">
        <w:rPr>
          <w:rFonts w:ascii="GHEA Grapalat" w:hAnsi="GHEA Grapalat"/>
          <w:sz w:val="24"/>
          <w:szCs w:val="24"/>
          <w:shd w:val="clear" w:color="auto" w:fill="FFFFFF"/>
          <w:lang w:val="hy-AM"/>
        </w:rPr>
        <w:t>ս Որոշման 5</w:t>
      </w:r>
      <w:r w:rsidRPr="00843E94">
        <w:rPr>
          <w:rFonts w:ascii="Cambria Math" w:hAnsi="Cambria Math" w:cs="Cambria Math"/>
          <w:sz w:val="24"/>
          <w:szCs w:val="24"/>
          <w:shd w:val="clear" w:color="auto" w:fill="FFFFFF"/>
          <w:lang w:val="hy-AM"/>
        </w:rPr>
        <w:t>․</w:t>
      </w:r>
      <w:r w:rsidRPr="00843E94">
        <w:rPr>
          <w:rFonts w:ascii="GHEA Grapalat" w:hAnsi="GHEA Grapalat"/>
          <w:sz w:val="24"/>
          <w:szCs w:val="24"/>
          <w:shd w:val="clear" w:color="auto" w:fill="FFFFFF"/>
          <w:lang w:val="hy-AM"/>
        </w:rPr>
        <w:t>5</w:t>
      </w:r>
      <w:r w:rsidR="00D24F53" w:rsidRPr="00D24F53">
        <w:rPr>
          <w:rFonts w:ascii="GHEA Grapalat" w:hAnsi="GHEA Grapalat"/>
          <w:sz w:val="24"/>
          <w:szCs w:val="24"/>
          <w:shd w:val="clear" w:color="auto" w:fill="FFFFFF"/>
          <w:lang w:val="hy-AM"/>
        </w:rPr>
        <w:t>.</w:t>
      </w:r>
      <w:r w:rsidRPr="00843E94">
        <w:rPr>
          <w:rFonts w:ascii="GHEA Grapalat" w:hAnsi="GHEA Grapalat"/>
          <w:sz w:val="24"/>
          <w:szCs w:val="24"/>
          <w:shd w:val="clear" w:color="auto" w:fill="FFFFFF"/>
          <w:lang w:val="hy-AM"/>
        </w:rPr>
        <w:t xml:space="preserve"> կետը)։</w:t>
      </w:r>
    </w:p>
    <w:p w14:paraId="23BC1D21"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Վճռաբեկ դատարանի նշված վերլուծությունից հետևում է, որ Ընկերության տնօրենի դեմ վնասի փոխհատուցման պահանջ կարող են ներկայացնել բացառապես Ընկերությունն ու Ընկերության բաժնետերերը (Ընկերության տնօրենի կողմից ֆիդուցիար պարտականության խախտման դեպքում) կամ երրորդ անձը։ Համաձայնելով Վճռաբեկ դատարանի այն դիրքորոշման հետ, որ երրորդ անձի կողմից Ընկերության տնօրենի դեմ վնասի հատուցման պահանջով հայց ներկայացնելու պարագայում վնասի հատուցման հարցը պետք է լուծվի դելիկտային նորմերով սահմանված պահանջներին համապատասխան, անհրաժեշտ է արձանագրել, որ Ընկերության բաժնետիրոջ կողմից Ընկերության տնօրենի ֆիդուցիար պարտականությունը չկատարելու հետևանքով պատճառված վնասի փոխհատուցման պահանջով հայց ներկայացնելու պարագայում վնասի հատուցման հարցը պետք է լուծվի Օրենքով սահմանված Ընկերության տնօրենի պատասխանատվության պահանջներին համապատասխան, այլապես իմաստազուրկ կդառանա Օրենքի 90-րդ հոդվածով նախատեսված պատասխանատվությունը։ Իսկ սույն գործով անհրաժեշտ է փաստել, որ դատախազությունը տվյալ պարագայում հանդես է գալիս ոչ թե երրորդ անձ, այլ բաժնետիրոջ (Հայաստանի Հանրապետության) ներկայացուցիչ և հարցը պետք է դիտարկել Ընկերության բաժնետեր-տնօրեն համատեքստում։</w:t>
      </w:r>
    </w:p>
    <w:p w14:paraId="02B65235" w14:textId="77777777" w:rsidR="006B3A5A" w:rsidRPr="00843E94" w:rsidRDefault="006B3A5A" w:rsidP="00843E94">
      <w:pPr>
        <w:tabs>
          <w:tab w:val="left" w:pos="3686"/>
        </w:tabs>
        <w:spacing w:after="0" w:line="276" w:lineRule="auto"/>
        <w:ind w:right="16" w:firstLine="567"/>
        <w:jc w:val="both"/>
        <w:rPr>
          <w:rFonts w:ascii="GHEA Grapalat" w:eastAsia="Times New Roman" w:hAnsi="GHEA Grapalat" w:cs="Times New Roman"/>
          <w:sz w:val="24"/>
          <w:szCs w:val="24"/>
          <w:lang w:val="hy-AM"/>
        </w:rPr>
      </w:pPr>
      <w:r w:rsidRPr="00843E94">
        <w:rPr>
          <w:rFonts w:ascii="GHEA Grapalat" w:hAnsi="GHEA Grapalat"/>
          <w:sz w:val="24"/>
          <w:szCs w:val="24"/>
          <w:shd w:val="clear" w:color="auto" w:fill="FFFFFF"/>
          <w:lang w:val="hy-AM"/>
        </w:rPr>
        <w:t>Վճռաբեկ դատարանն արձանագրել է նաև, որ «</w:t>
      </w:r>
      <w:r w:rsidRPr="00843E94">
        <w:rPr>
          <w:rFonts w:ascii="GHEA Grapalat" w:eastAsia="SimSun" w:hAnsi="GHEA Grapalat" w:cs="Times New Roman"/>
          <w:bCs/>
          <w:iCs/>
          <w:sz w:val="24"/>
          <w:szCs w:val="24"/>
          <w:shd w:val="clear" w:color="auto" w:fill="FFFFFF"/>
          <w:lang w:val="hy-AM" w:eastAsia="zh-CN"/>
        </w:rPr>
        <w:t xml:space="preserve">Օրենսդիրը, որպես Ընկերության կառավարման գործադիր մարմնի, տնօրենի իրավասությանն է վերապահել Ընկերության ընթացիկ գործունեության կառավարման բոլոր այն հարցերը, որոնց լուծումն Օրենքով ու կանոնադրությամբ վերապահված չէ ժողովի ու խորհրդի բացառիկ իրավասությանը։ Ընդ որում, հարկ է արձանագրել, որ տնօրենը պարտավոր է Օրենքով ու կանոնադրությամբ իրեն վերապահված լիազորությունները կատարելիս ապահովել </w:t>
      </w:r>
      <w:r w:rsidRPr="00843E94">
        <w:rPr>
          <w:rFonts w:ascii="GHEA Grapalat" w:eastAsia="Times New Roman" w:hAnsi="GHEA Grapalat" w:cs="Times New Roman"/>
          <w:sz w:val="24"/>
          <w:szCs w:val="24"/>
          <w:lang w:val="hy-AM"/>
        </w:rPr>
        <w:t xml:space="preserve">Ընկերության շահերի առաջնահերթությունը, դրսևորել ողջամիտ ու բարեխիղճ վարքագիծ, հակառակ դեպքում՝ իր պարտականությունների ոչ պատշաճ կատարման և անհրաժեշտ ջանասիրություն չդրսևորելու արդյունքում Ընկերությանը պատճառված վնասի համար տնօրենը պատասխանատվություն է կրում Ընկերության ու Ընկերության բաժնետերերի </w:t>
      </w:r>
      <w:r w:rsidRPr="00843E94">
        <w:rPr>
          <w:rFonts w:ascii="GHEA Grapalat" w:eastAsia="Times New Roman" w:hAnsi="GHEA Grapalat" w:cs="Times New Roman"/>
          <w:sz w:val="24"/>
          <w:szCs w:val="24"/>
          <w:lang w:val="hy-AM"/>
        </w:rPr>
        <w:lastRenderedPageBreak/>
        <w:t xml:space="preserve">նկատմամբ, որպիսի պարագայում վերջիններիս է իրավունք տրված տնօրենի դեմ հայցով դիմել դատարան` Ընկերությանը պատճառված վնասների փոխհատուցման պահանջով: </w:t>
      </w:r>
    </w:p>
    <w:p w14:paraId="277C7F37" w14:textId="77777777" w:rsidR="006B3A5A" w:rsidRPr="00843E94" w:rsidRDefault="006B3A5A" w:rsidP="00843E94">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843E94">
        <w:rPr>
          <w:rFonts w:ascii="GHEA Grapalat" w:eastAsia="SimSun" w:hAnsi="GHEA Grapalat" w:cs="Times New Roman"/>
          <w:bCs/>
          <w:iCs/>
          <w:sz w:val="24"/>
          <w:szCs w:val="24"/>
          <w:shd w:val="clear" w:color="auto" w:fill="FFFFFF"/>
          <w:lang w:val="hy-AM" w:eastAsia="zh-CN"/>
        </w:rPr>
        <w:t>Վերոշարադրյալ իրավական դիրքորոշումների լույսի ներքո համադրելով սույն գործի փաստերը և գնահատելով ստորադաս դատարանների եզրահանգումների հիմնավորվածությունը` Վճռաբեկ դատարանն արձանագրում է, որ տվյալ դեպքում Դատախազությունը պետական շահերի պաշտպանության լիազորության իրացմամբ պետությանը պատճառված վնասի հատուցման պահանջով հայց է հարուցել դատարան՝ ընդդեմ «Նամականիշ» ՓԲ ընկերության տնօրեն Վաղարշակ Ռաֆիկի Ալեքսանյանի:</w:t>
      </w:r>
    </w:p>
    <w:p w14:paraId="6E293127" w14:textId="77777777" w:rsidR="006B3A5A" w:rsidRPr="00843E94" w:rsidRDefault="006B3A5A" w:rsidP="00843E94">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843E94">
        <w:rPr>
          <w:rFonts w:ascii="GHEA Grapalat" w:eastAsia="SimSun" w:hAnsi="GHEA Grapalat" w:cs="Times New Roman"/>
          <w:bCs/>
          <w:iCs/>
          <w:sz w:val="24"/>
          <w:szCs w:val="24"/>
          <w:shd w:val="clear" w:color="auto" w:fill="FFFFFF"/>
          <w:lang w:val="hy-AM" w:eastAsia="zh-CN"/>
        </w:rPr>
        <w:t xml:space="preserve">Դատարանը սույն գործով հաստատված չի համարել վերջինիս կողմից հակաիրավական արարքի կատարումը և Դատախազության հայցը մերժել է։ Վերաքննիչ դատարանն էլ իրավաչափ է համարել Դատարանի պատճառաբանությունները՝ իր հերթին հաստատված համարելով, որ Վաղարշակ Ռաֆիկի Ալեքսանյանի՝ որպես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պատմությունն ուսումնասիրելու պարտականություն, իսկ hայցվոր Դատախազությունն էլ չի ներկայացրել այնպիսի ապացույցներ, որոնք կհաստատեին, որ Վաղարշակ Ռաֆիկի Ալեքսանյանը մինչև պայմանագրի ժամկետի ավարտը որոշակի գործողություններ կատարելու պարտավորություններ ուներ։ </w:t>
      </w:r>
    </w:p>
    <w:p w14:paraId="3D4FA3A6" w14:textId="77777777" w:rsidR="006B3A5A" w:rsidRPr="00843E94" w:rsidRDefault="006B3A5A" w:rsidP="00843E94">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843E94">
        <w:rPr>
          <w:rFonts w:ascii="GHEA Grapalat" w:eastAsia="SimSun" w:hAnsi="GHEA Grapalat" w:cs="Times New Roman"/>
          <w:bCs/>
          <w:iCs/>
          <w:sz w:val="24"/>
          <w:szCs w:val="24"/>
          <w:shd w:val="clear" w:color="auto" w:fill="FFFFFF"/>
          <w:lang w:val="hy-AM" w:eastAsia="zh-CN"/>
        </w:rPr>
        <w:t xml:space="preserve">Մինչդեռ Վճռաբեկ դատարանը, հիմք ընդունելով սույն որոշման հիմնավորումները, համաձայն չլինելով Վերաքննիչ դատարանի այն պատճառաբանության հետ, որ ընկերության տնօրենի վրա օրենքով կամ այլ իրավական ակտով ուղղակիորեն դրված չի եղել մինչև պայմանագրի կնքումը պատշաճ ստուգումներ իրականացնելու, ընկերության գործունեության պատմությունն ուսումնասիրելու պարտականություն, և միևնույն ժամանակ հաշվի առնելով վճռաբեկ բողոքի հիմքերի ու հիմնավորումների շրջանակը, գտնում է, որ դատարանները Ընկերության տնօրենի դեմ վնասի հատուցման պահանջի հարցը լուծել են ՀՀ քաղաքացիական օրենսգրքի 17-րդ, և 1058-րդ հոդվածներով սահմանված պահանջներին համապատասխան՝ նշված հոդվածների վերաբերյալ ՀՀ վճռաբեկ դատարանի արտահայտած իրավական դիրքորոշումների հաշվառմամբ։ </w:t>
      </w:r>
    </w:p>
    <w:p w14:paraId="3345E229" w14:textId="77777777" w:rsidR="006B3A5A" w:rsidRPr="00843E94" w:rsidRDefault="006B3A5A" w:rsidP="00843E94">
      <w:pPr>
        <w:tabs>
          <w:tab w:val="left" w:pos="3686"/>
        </w:tabs>
        <w:spacing w:after="0" w:line="276" w:lineRule="auto"/>
        <w:ind w:right="16" w:firstLine="567"/>
        <w:jc w:val="both"/>
        <w:rPr>
          <w:rFonts w:ascii="GHEA Grapalat" w:eastAsia="SimSun" w:hAnsi="GHEA Grapalat" w:cs="Times New Roman"/>
          <w:bCs/>
          <w:iCs/>
          <w:sz w:val="24"/>
          <w:szCs w:val="24"/>
          <w:shd w:val="clear" w:color="auto" w:fill="FFFFFF"/>
          <w:lang w:val="hy-AM" w:eastAsia="zh-CN"/>
        </w:rPr>
      </w:pPr>
      <w:r w:rsidRPr="00843E94">
        <w:rPr>
          <w:rFonts w:ascii="GHEA Grapalat" w:eastAsia="SimSun" w:hAnsi="GHEA Grapalat" w:cs="Times New Roman"/>
          <w:bCs/>
          <w:iCs/>
          <w:sz w:val="24"/>
          <w:szCs w:val="24"/>
          <w:shd w:val="clear" w:color="auto" w:fill="FFFFFF"/>
          <w:lang w:val="hy-AM" w:eastAsia="zh-CN"/>
        </w:rPr>
        <w:t>Ամփոփելով վերոգրյալ իրավական և փաստական վերլուծությունները՝ Վճռաբեկ</w:t>
      </w:r>
      <w:r w:rsidRPr="00843E94">
        <w:rPr>
          <w:rFonts w:ascii="GHEA Grapalat" w:eastAsia="SimSun" w:hAnsi="GHEA Grapalat" w:cs="Times New Roman"/>
          <w:bCs/>
          <w:iCs/>
          <w:sz w:val="24"/>
          <w:szCs w:val="24"/>
          <w:shd w:val="clear" w:color="auto" w:fill="FFFFFF"/>
          <w:lang w:val="af-ZA" w:eastAsia="zh-CN"/>
        </w:rPr>
        <w:t xml:space="preserve"> </w:t>
      </w:r>
      <w:r w:rsidRPr="00843E94">
        <w:rPr>
          <w:rFonts w:ascii="GHEA Grapalat" w:eastAsia="SimSun" w:hAnsi="GHEA Grapalat" w:cs="Times New Roman"/>
          <w:bCs/>
          <w:iCs/>
          <w:sz w:val="24"/>
          <w:szCs w:val="24"/>
          <w:shd w:val="clear" w:color="auto" w:fill="FFFFFF"/>
          <w:lang w:val="hy-AM" w:eastAsia="zh-CN"/>
        </w:rPr>
        <w:t>դատարանը</w:t>
      </w:r>
      <w:r w:rsidRPr="00843E94">
        <w:rPr>
          <w:rFonts w:ascii="GHEA Grapalat" w:eastAsia="SimSun" w:hAnsi="GHEA Grapalat" w:cs="Times New Roman"/>
          <w:bCs/>
          <w:iCs/>
          <w:sz w:val="24"/>
          <w:szCs w:val="24"/>
          <w:shd w:val="clear" w:color="auto" w:fill="FFFFFF"/>
          <w:lang w:val="af-ZA" w:eastAsia="zh-CN"/>
        </w:rPr>
        <w:t xml:space="preserve"> </w:t>
      </w:r>
      <w:r w:rsidRPr="00843E94">
        <w:rPr>
          <w:rFonts w:ascii="GHEA Grapalat" w:eastAsia="SimSun" w:hAnsi="GHEA Grapalat" w:cs="Times New Roman"/>
          <w:bCs/>
          <w:iCs/>
          <w:sz w:val="24"/>
          <w:szCs w:val="24"/>
          <w:shd w:val="clear" w:color="auto" w:fill="FFFFFF"/>
          <w:lang w:val="hy-AM" w:eastAsia="zh-CN"/>
        </w:rPr>
        <w:t>գտնում</w:t>
      </w:r>
      <w:r w:rsidRPr="00843E94">
        <w:rPr>
          <w:rFonts w:ascii="GHEA Grapalat" w:eastAsia="SimSun" w:hAnsi="GHEA Grapalat" w:cs="Times New Roman"/>
          <w:bCs/>
          <w:iCs/>
          <w:sz w:val="24"/>
          <w:szCs w:val="24"/>
          <w:shd w:val="clear" w:color="auto" w:fill="FFFFFF"/>
          <w:lang w:val="af-ZA" w:eastAsia="zh-CN"/>
        </w:rPr>
        <w:t xml:space="preserve"> </w:t>
      </w:r>
      <w:r w:rsidRPr="00843E94">
        <w:rPr>
          <w:rFonts w:ascii="GHEA Grapalat" w:eastAsia="SimSun" w:hAnsi="GHEA Grapalat" w:cs="Times New Roman"/>
          <w:bCs/>
          <w:iCs/>
          <w:sz w:val="24"/>
          <w:szCs w:val="24"/>
          <w:shd w:val="clear" w:color="auto" w:fill="FFFFFF"/>
          <w:lang w:val="hy-AM" w:eastAsia="zh-CN"/>
        </w:rPr>
        <w:t>է, որ</w:t>
      </w:r>
      <w:r w:rsidRPr="00843E94">
        <w:rPr>
          <w:rFonts w:ascii="GHEA Grapalat" w:eastAsia="SimSun" w:hAnsi="GHEA Grapalat" w:cs="Times New Roman"/>
          <w:bCs/>
          <w:iCs/>
          <w:sz w:val="24"/>
          <w:szCs w:val="24"/>
          <w:shd w:val="clear" w:color="auto" w:fill="FFFFFF"/>
          <w:lang w:val="af-ZA" w:eastAsia="zh-CN"/>
        </w:rPr>
        <w:t xml:space="preserve"> </w:t>
      </w:r>
      <w:r w:rsidRPr="00843E94">
        <w:rPr>
          <w:rFonts w:ascii="GHEA Grapalat" w:eastAsia="SimSun" w:hAnsi="GHEA Grapalat" w:cs="Times New Roman"/>
          <w:bCs/>
          <w:iCs/>
          <w:sz w:val="24"/>
          <w:szCs w:val="24"/>
          <w:shd w:val="clear" w:color="auto" w:fill="FFFFFF"/>
          <w:lang w:val="hy-AM" w:eastAsia="zh-CN"/>
        </w:rPr>
        <w:t>վճռաբեկ բողոքի հիմքերի առկայությունը բավարար չէ Վերաքննիչ դատարանի 02.10.2024 թվականի դատական ակտը բեկանելու համար, քանի որ Վերաքննիչ դատարանը, անփոփոխ թողնելով</w:t>
      </w:r>
      <w:r w:rsidRPr="00843E94">
        <w:rPr>
          <w:rFonts w:ascii="GHEA Grapalat" w:eastAsia="SimSun" w:hAnsi="GHEA Grapalat" w:cs="Times New Roman"/>
          <w:bCs/>
          <w:iCs/>
          <w:sz w:val="24"/>
          <w:szCs w:val="24"/>
          <w:shd w:val="clear" w:color="auto" w:fill="FFFFFF"/>
          <w:lang w:val="fr-FR" w:eastAsia="zh-CN"/>
        </w:rPr>
        <w:t xml:space="preserve"> </w:t>
      </w:r>
      <w:r w:rsidRPr="00843E94">
        <w:rPr>
          <w:rFonts w:ascii="GHEA Grapalat" w:eastAsia="SimSun" w:hAnsi="GHEA Grapalat" w:cs="Times New Roman"/>
          <w:bCs/>
          <w:iCs/>
          <w:sz w:val="24"/>
          <w:szCs w:val="24"/>
          <w:shd w:val="clear" w:color="auto" w:fill="FFFFFF"/>
          <w:lang w:val="hy-AM" w:eastAsia="zh-CN"/>
        </w:rPr>
        <w:t>Դատարանի</w:t>
      </w:r>
      <w:r w:rsidRPr="00843E94">
        <w:rPr>
          <w:rFonts w:ascii="GHEA Grapalat" w:eastAsia="SimSun" w:hAnsi="GHEA Grapalat" w:cs="Times New Roman"/>
          <w:bCs/>
          <w:iCs/>
          <w:sz w:val="24"/>
          <w:szCs w:val="24"/>
          <w:shd w:val="clear" w:color="auto" w:fill="FFFFFF"/>
          <w:lang w:val="fr-FR" w:eastAsia="zh-CN"/>
        </w:rPr>
        <w:t xml:space="preserve"> </w:t>
      </w:r>
      <w:r w:rsidRPr="00843E94">
        <w:rPr>
          <w:rFonts w:ascii="GHEA Grapalat" w:eastAsia="SimSun" w:hAnsi="GHEA Grapalat" w:cs="Times New Roman"/>
          <w:bCs/>
          <w:iCs/>
          <w:sz w:val="24"/>
          <w:szCs w:val="24"/>
          <w:shd w:val="clear" w:color="auto" w:fill="FFFFFF"/>
          <w:lang w:val="hy-AM" w:eastAsia="zh-CN"/>
        </w:rPr>
        <w:t>01.02.2024 թվականի</w:t>
      </w:r>
      <w:r w:rsidRPr="00843E94">
        <w:rPr>
          <w:rFonts w:ascii="GHEA Grapalat" w:eastAsia="SimSun" w:hAnsi="GHEA Grapalat" w:cs="Times New Roman"/>
          <w:bCs/>
          <w:iCs/>
          <w:sz w:val="24"/>
          <w:szCs w:val="24"/>
          <w:shd w:val="clear" w:color="auto" w:fill="FFFFFF"/>
          <w:lang w:val="fr-FR" w:eastAsia="zh-CN"/>
        </w:rPr>
        <w:t xml:space="preserve"> </w:t>
      </w:r>
      <w:r w:rsidRPr="00843E94">
        <w:rPr>
          <w:rFonts w:ascii="GHEA Grapalat" w:eastAsia="SimSun" w:hAnsi="GHEA Grapalat" w:cs="Times New Roman"/>
          <w:bCs/>
          <w:iCs/>
          <w:sz w:val="24"/>
          <w:szCs w:val="24"/>
          <w:shd w:val="clear" w:color="auto" w:fill="FFFFFF"/>
          <w:lang w:val="hy-AM" w:eastAsia="zh-CN"/>
        </w:rPr>
        <w:t>վճիռը, կայացրել է գործն ըստ էության ճիշտ լուծող եզրափակիչ դատական ակտ</w:t>
      </w:r>
      <w:r w:rsidRPr="00843E94">
        <w:rPr>
          <w:rFonts w:ascii="GHEA Grapalat" w:hAnsi="GHEA Grapalat"/>
          <w:sz w:val="24"/>
          <w:szCs w:val="24"/>
          <w:shd w:val="clear" w:color="auto" w:fill="FFFFFF"/>
          <w:lang w:val="hy-AM"/>
        </w:rPr>
        <w:t>»։</w:t>
      </w:r>
    </w:p>
    <w:p w14:paraId="4A6EE73E" w14:textId="77777777" w:rsidR="0037552A" w:rsidRPr="00843E94" w:rsidRDefault="006B3A5A" w:rsidP="00843E94">
      <w:pPr>
        <w:tabs>
          <w:tab w:val="left" w:pos="3686"/>
        </w:tabs>
        <w:spacing w:after="0" w:line="276" w:lineRule="auto"/>
        <w:ind w:right="16" w:firstLine="567"/>
        <w:jc w:val="both"/>
        <w:rPr>
          <w:rFonts w:ascii="GHEA Grapalat" w:eastAsia="Times New Roman" w:hAnsi="GHEA Grapalat"/>
          <w:sz w:val="24"/>
          <w:szCs w:val="24"/>
          <w:lang w:val="hy-AM" w:eastAsia="ru-RU"/>
        </w:rPr>
      </w:pPr>
      <w:r w:rsidRPr="00843E94">
        <w:rPr>
          <w:rFonts w:ascii="GHEA Grapalat" w:eastAsia="SimSun" w:hAnsi="GHEA Grapalat"/>
          <w:bCs/>
          <w:iCs/>
          <w:color w:val="000000"/>
          <w:sz w:val="24"/>
          <w:szCs w:val="24"/>
          <w:shd w:val="clear" w:color="auto" w:fill="FFFFFF"/>
          <w:lang w:val="hy-AM" w:eastAsia="zh-CN"/>
        </w:rPr>
        <w:t>Համադրելով վերոշարադրյալ իրավական դիրքորոշումները և սույն գործի փաստերը, գնահատելով դատարանների եզրահանգումների հիմնավորվածությունը` պետք է արձանագրել, որ օ</w:t>
      </w:r>
      <w:r w:rsidRPr="00843E94">
        <w:rPr>
          <w:rFonts w:ascii="GHEA Grapalat" w:eastAsia="Times New Roman" w:hAnsi="GHEA Grapalat"/>
          <w:sz w:val="24"/>
          <w:szCs w:val="24"/>
          <w:lang w:val="hy-AM" w:eastAsia="ru-RU"/>
        </w:rPr>
        <w:t>րենսդիրը, հաշվի առնելով բաժնետիրական ընկերության կառավարման համակարգում բաժնետիրական ընկերության տնօրենի դերը և նշանակությունը, սահմանել է բաժնետիրական ընկերության տնօրենի՝ որպես ընկերության գործադիր մարմնի գործունեության առանձնահատկություն:</w:t>
      </w:r>
      <w:r w:rsidR="000F0C6E" w:rsidRPr="00843E94">
        <w:rPr>
          <w:rFonts w:ascii="GHEA Grapalat" w:eastAsia="Times New Roman" w:hAnsi="GHEA Grapalat"/>
          <w:sz w:val="24"/>
          <w:szCs w:val="24"/>
          <w:lang w:val="hy-AM" w:eastAsia="ru-RU"/>
        </w:rPr>
        <w:t xml:space="preserve"> </w:t>
      </w:r>
      <w:r w:rsidRPr="00843E94">
        <w:rPr>
          <w:rFonts w:ascii="GHEA Grapalat" w:eastAsia="Times New Roman" w:hAnsi="GHEA Grapalat"/>
          <w:sz w:val="24"/>
          <w:szCs w:val="24"/>
          <w:lang w:val="hy-AM" w:eastAsia="ru-RU"/>
        </w:rPr>
        <w:t xml:space="preserve">Բաժնետիրական ընկերության տնօրենն ընկերության կառավարման գործադիր մարմինն է, որին վերապահվել է կառավարման գործառույթների իրականացումը, ընկերության </w:t>
      </w:r>
      <w:r w:rsidRPr="00843E94">
        <w:rPr>
          <w:rFonts w:ascii="GHEA Grapalat" w:eastAsia="Times New Roman" w:hAnsi="GHEA Grapalat"/>
          <w:sz w:val="24"/>
          <w:szCs w:val="24"/>
          <w:lang w:val="hy-AM" w:eastAsia="ru-RU"/>
        </w:rPr>
        <w:lastRenderedPageBreak/>
        <w:t>անունից իրավաբանական նշանակություն ունեցող գործողություններ կատարելը</w:t>
      </w:r>
      <w:r w:rsidRPr="00843E94">
        <w:rPr>
          <w:rFonts w:ascii="GHEA Grapalat" w:eastAsia="Times New Roman" w:hAnsi="GHEA Grapalat" w:cs="Cambria Math"/>
          <w:sz w:val="24"/>
          <w:szCs w:val="24"/>
          <w:lang w:val="hy-AM" w:eastAsia="ru-RU"/>
        </w:rPr>
        <w:t>, մասնավորապես</w:t>
      </w:r>
      <w:r w:rsidRPr="00843E94">
        <w:rPr>
          <w:rFonts w:ascii="GHEA Grapalat" w:eastAsia="Times New Roman" w:hAnsi="GHEA Grapalat"/>
          <w:sz w:val="24"/>
          <w:szCs w:val="24"/>
          <w:lang w:val="hy-AM" w:eastAsia="ru-RU"/>
        </w:rPr>
        <w:t xml:space="preserve"> ընկերության գույքը, այդ թվում՝ ֆինանսական միջոցները տնօրինելու իրավասությունը:</w:t>
      </w:r>
    </w:p>
    <w:p w14:paraId="375F79CB" w14:textId="6E303505" w:rsidR="006B3A5A" w:rsidRPr="00843E94" w:rsidRDefault="006B3A5A" w:rsidP="00843E94">
      <w:pPr>
        <w:tabs>
          <w:tab w:val="left" w:pos="3686"/>
        </w:tabs>
        <w:spacing w:after="0" w:line="276" w:lineRule="auto"/>
        <w:ind w:right="16" w:firstLine="567"/>
        <w:jc w:val="both"/>
        <w:rPr>
          <w:rFonts w:ascii="GHEA Grapalat" w:hAnsi="GHEA Grapalat"/>
          <w:sz w:val="24"/>
          <w:szCs w:val="24"/>
          <w:shd w:val="clear" w:color="auto" w:fill="FFFFFF"/>
          <w:lang w:val="hy-AM"/>
        </w:rPr>
      </w:pPr>
      <w:r w:rsidRPr="00843E94">
        <w:rPr>
          <w:rFonts w:ascii="GHEA Grapalat" w:eastAsia="Times New Roman" w:hAnsi="GHEA Grapalat"/>
          <w:sz w:val="24"/>
          <w:szCs w:val="24"/>
          <w:lang w:val="hy-AM"/>
        </w:rPr>
        <w:t xml:space="preserve">Նման պայմաններում օրենսդիրը հստակ սահմանել է </w:t>
      </w:r>
      <w:r w:rsidRPr="00843E94">
        <w:rPr>
          <w:rFonts w:ascii="GHEA Grapalat" w:eastAsia="Times New Roman" w:hAnsi="GHEA Grapalat" w:cs="Times New Roman"/>
          <w:sz w:val="24"/>
          <w:szCs w:val="24"/>
          <w:lang w:val="hy-AM"/>
        </w:rPr>
        <w:t>ֆիդուցիար պարտականության անհրաժեշտությունը, այն համատեքստում, որ</w:t>
      </w:r>
      <w:r w:rsidRPr="00843E94">
        <w:rPr>
          <w:rFonts w:ascii="GHEA Grapalat" w:hAnsi="GHEA Grapalat"/>
          <w:sz w:val="24"/>
          <w:szCs w:val="24"/>
          <w:lang w:val="hy-AM"/>
        </w:rPr>
        <w:t xml:space="preserve"> այդ պարտականություններն ընկերության գործերը ղեկավարելու և վերահսկելու համար են, դրանք կորպորատիվ իրավունքի հիմնարար սկզբունքներից են, որոնք ներառվում են ընկերության ղեկավար մարմինների, մասնավորապես տնօրենների, խորհրդի անդամների և այլ անձանց պարտականություններում։ Նշվածն առավել կարևորվում է, երբ խոսքը վերաբերում է ընկերության հիմնական որոշումներին։ Այսինքն ֆիդուցիար պարտականության իմաստը կայանում է նրանում, որ ընկերության պաշտոնատար անձինք վեր դասեն ընկերության շահերն իրենց սեփական շահերից և գործեն ի շահ ընկերության, ինչպես նաև կայացնեն ռացիոնալ որոշումներ: Այսինքն` </w:t>
      </w:r>
      <w:r w:rsidRPr="00843E94">
        <w:rPr>
          <w:rFonts w:ascii="GHEA Grapalat" w:eastAsia="Times New Roman" w:hAnsi="GHEA Grapalat" w:cs="Times New Roman"/>
          <w:sz w:val="24"/>
          <w:szCs w:val="24"/>
          <w:lang w:val="hy-AM"/>
        </w:rPr>
        <w:t>խորհրդի անդամները, Ընկերության տնօրենը (գլխավոր տնօրենը), վարչության ու տնօրինության անդամները, ինչպես նաև կառավարիչ-կազմակերպությունը և կառավարիչն իրենց պարտականությունների կատարման ողջ ընթացքում պետք է գործեն` ելնելով Ընկերության շահերից, իրականացնեն իրենց իրավունքները և Ընկերության նկատմամբ իրենց պարտականությունները կատարեն բարեխիղճ ու ողջամիտ կերպով, խուսափեն անձնական և Ընկերության շահերի միջև իրական և հնարավոր բախումներից։</w:t>
      </w:r>
      <w:r w:rsidRPr="00843E94">
        <w:rPr>
          <w:rFonts w:ascii="GHEA Grapalat" w:eastAsia="SimSun" w:hAnsi="GHEA Grapalat"/>
          <w:bCs/>
          <w:iCs/>
          <w:color w:val="000000"/>
          <w:sz w:val="24"/>
          <w:szCs w:val="24"/>
          <w:shd w:val="clear" w:color="auto" w:fill="FFFFFF"/>
          <w:lang w:val="hy-AM" w:eastAsia="zh-CN"/>
        </w:rPr>
        <w:t xml:space="preserve"> </w:t>
      </w:r>
    </w:p>
    <w:p w14:paraId="64D030C5" w14:textId="68A86185" w:rsidR="006B3A5A" w:rsidRPr="00843E94" w:rsidRDefault="006B3A5A" w:rsidP="00843E94">
      <w:pPr>
        <w:tabs>
          <w:tab w:val="left" w:pos="567"/>
        </w:tabs>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hAnsi="GHEA Grapalat" w:cs="Arial Unicode"/>
          <w:sz w:val="24"/>
          <w:szCs w:val="24"/>
          <w:lang w:val="hy-AM"/>
        </w:rPr>
        <w:t xml:space="preserve">Ընկերության առջև պատասխանատվության առանձնահատկություններից է այն, որ կառավարման մարմինների պատճառած վնասը կարող է լինել տարբեր դրույթների խախտմամբ, և պարտադիր չէ, որ խախտված լինի որևէ իրավանորմով սահմանված դրույթ կամ պայմանագրի շրջանակներում թույլ տրված խախտում, այլ </w:t>
      </w:r>
      <w:r w:rsidRPr="00843E94">
        <w:rPr>
          <w:rFonts w:ascii="GHEA Grapalat" w:hAnsi="GHEA Grapalat" w:cs="Arial Unicode"/>
          <w:b/>
          <w:bCs/>
          <w:sz w:val="24"/>
          <w:szCs w:val="24"/>
          <w:lang w:val="hy-AM"/>
        </w:rPr>
        <w:t xml:space="preserve">հնարավոր է մի իրավիճակ, երբ անկախ պայմանագրում դրա նշված լինելու հանգամանքից՝ վրա հասնի վնասի փոխհատուցման անհրաժեշտությունը, </w:t>
      </w:r>
      <w:r w:rsidRPr="00843E94">
        <w:rPr>
          <w:rFonts w:ascii="GHEA Grapalat" w:hAnsi="GHEA Grapalat" w:cs="Arial Unicode"/>
          <w:sz w:val="24"/>
          <w:szCs w:val="24"/>
          <w:lang w:val="hy-AM"/>
        </w:rPr>
        <w:t>դա հենց</w:t>
      </w:r>
      <w:r w:rsidRPr="00843E94">
        <w:rPr>
          <w:rFonts w:ascii="GHEA Grapalat" w:hAnsi="GHEA Grapalat" w:cs="Arial Unicode"/>
          <w:b/>
          <w:bCs/>
          <w:sz w:val="24"/>
          <w:szCs w:val="24"/>
          <w:lang w:val="hy-AM"/>
        </w:rPr>
        <w:t xml:space="preserve"> ֆիդուցիար պարտականության խախտումն է։ </w:t>
      </w:r>
    </w:p>
    <w:p w14:paraId="1F7232C1" w14:textId="443CBA97" w:rsidR="0037552A" w:rsidRPr="00843E94" w:rsidRDefault="006B3A5A" w:rsidP="00843E94">
      <w:pPr>
        <w:autoSpaceDE w:val="0"/>
        <w:autoSpaceDN w:val="0"/>
        <w:adjustRightInd w:val="0"/>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 Հարկ է արձանագրել, որ Ընկերության ընդհանուր ժողովի կողմից խոշոր գործարք կնքելու համաձայնություն տալը դեռևս չի նշանակում, որ Ընկերության տնօրենն այլևս ազատվում է Ընկերության համար ձեռնտու և լավագույն պայմաններով գործարք կնքելու և Ընկերության շահերից ելնելով դրա կատարման հետագա գործողությունների ֆիդուցիար պարտականությունից։ Ընդհանուր ժողովի համաձայնությունը զուտ գործարք կնքելու անհրաժեշտ նախապայման է, որին հաջորդող բոլոր գործողությունները, այդ թվում՝ գործարարական ռիսկի հաշվառմամբ այդ գործողությունների կանխատեսումը, իրականացվում են Ընկերության </w:t>
      </w:r>
      <w:r w:rsidR="0037552A" w:rsidRPr="00843E94">
        <w:rPr>
          <w:rFonts w:ascii="GHEA Grapalat" w:eastAsia="Times New Roman" w:hAnsi="GHEA Grapalat" w:cs="Times New Roman"/>
          <w:sz w:val="24"/>
          <w:szCs w:val="24"/>
          <w:lang w:val="hy-AM"/>
        </w:rPr>
        <w:t xml:space="preserve"> </w:t>
      </w:r>
      <w:r w:rsidRPr="00843E94">
        <w:rPr>
          <w:rFonts w:ascii="GHEA Grapalat" w:eastAsia="Times New Roman" w:hAnsi="GHEA Grapalat" w:cs="Times New Roman"/>
          <w:sz w:val="24"/>
          <w:szCs w:val="24"/>
          <w:lang w:val="hy-AM"/>
        </w:rPr>
        <w:t>տնօրենի կողմից, որոնց վրա տարածվում են Օրենքի 90-րդ հոդվածով նախատեսված կարգավորումները՝ անկախ կանոնադրության մեջ արտացոլված լինելուց։</w:t>
      </w:r>
      <w:r w:rsidR="0037552A" w:rsidRPr="00843E94">
        <w:rPr>
          <w:rFonts w:ascii="GHEA Grapalat" w:eastAsia="Times New Roman" w:hAnsi="GHEA Grapalat" w:cs="Times New Roman"/>
          <w:sz w:val="24"/>
          <w:szCs w:val="24"/>
          <w:lang w:val="hy-AM"/>
        </w:rPr>
        <w:t xml:space="preserve"> </w:t>
      </w:r>
    </w:p>
    <w:p w14:paraId="6E751AF8" w14:textId="012C66D9" w:rsidR="006B3A5A" w:rsidRPr="00843E94" w:rsidRDefault="006B3A5A" w:rsidP="00843E94">
      <w:pPr>
        <w:autoSpaceDE w:val="0"/>
        <w:autoSpaceDN w:val="0"/>
        <w:adjustRightInd w:val="0"/>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Ավելին՝ նույնիսկ Ընկերության կանոնադրությամբ ֆիդուցիար պարտականությանը հակասող այլ բան նախատեսելը կամ Ընկերության տնօրենի պատասխանատվության այլ կանոններ նախատեսելը որևէ իրավական ուժ ունենալ չեն կարող, քանի որ Օրենքում ֆիդուցիար պարտականության կանոնները և դրանց համար նախատեսված պատասխանատվությունը սահմանող իրավական նորմերը կրում են իմպերատիվ բնույթ և ենթակա են կիրառման անկախ կանոնադրության մեջ արտացոլված լինելուց։</w:t>
      </w:r>
    </w:p>
    <w:p w14:paraId="1D9885F8" w14:textId="7B11D81F" w:rsidR="006B3A5A" w:rsidRPr="00843E94" w:rsidRDefault="006B3A5A" w:rsidP="00843E94">
      <w:pPr>
        <w:autoSpaceDE w:val="0"/>
        <w:autoSpaceDN w:val="0"/>
        <w:adjustRightInd w:val="0"/>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 xml:space="preserve">Միաժամանակ օրենսդիրն առանձնացրել է նաև վերջիններիս գործողությունների ոչ պատշաճ կատարման դեպքում հնարավոր պատասխանատվության առաջացման </w:t>
      </w:r>
      <w:r w:rsidRPr="00843E94">
        <w:rPr>
          <w:rFonts w:ascii="GHEA Grapalat" w:eastAsia="Times New Roman" w:hAnsi="GHEA Grapalat" w:cs="Times New Roman"/>
          <w:sz w:val="24"/>
          <w:szCs w:val="24"/>
          <w:lang w:val="hy-AM"/>
        </w:rPr>
        <w:lastRenderedPageBreak/>
        <w:t xml:space="preserve">հիմքերը, այն է`  </w:t>
      </w:r>
      <w:r w:rsidRPr="00843E94">
        <w:rPr>
          <w:rFonts w:ascii="GHEA Grapalat" w:eastAsia="Times New Roman" w:hAnsi="GHEA Grapalat" w:cs="Arial"/>
          <w:sz w:val="24"/>
          <w:szCs w:val="24"/>
          <w:lang w:val="hy-AM"/>
        </w:rPr>
        <w:t>խ</w:t>
      </w:r>
      <w:r w:rsidRPr="00843E94">
        <w:rPr>
          <w:rFonts w:ascii="GHEA Grapalat" w:eastAsia="Times New Roman" w:hAnsi="GHEA Grapalat" w:cs="Times New Roman"/>
          <w:sz w:val="24"/>
          <w:szCs w:val="24"/>
          <w:lang w:val="hy-AM"/>
        </w:rPr>
        <w:t xml:space="preserve">որհրդի,  վարչության ու տնօրինության անդամները, կառավարիչ-կազմակերպությունը և կառավարիչը, ինչպես նաև ու օրենքով սահմանված այլ անձինք Ընկերության առջև պատասխանատվություն են կրում իրենց գործողությունների (անգործության) հետևանքով Ընկերությանը պատճառած վնասի համար: </w:t>
      </w:r>
    </w:p>
    <w:p w14:paraId="7F5847E4" w14:textId="1510E563" w:rsidR="006B3A5A" w:rsidRPr="00843E94" w:rsidRDefault="006B3A5A" w:rsidP="00843E94">
      <w:pPr>
        <w:autoSpaceDE w:val="0"/>
        <w:autoSpaceDN w:val="0"/>
        <w:adjustRightInd w:val="0"/>
        <w:spacing w:after="0" w:line="240" w:lineRule="auto"/>
        <w:ind w:right="16" w:firstLine="547"/>
        <w:jc w:val="both"/>
        <w:rPr>
          <w:rFonts w:ascii="GHEA Grapalat" w:eastAsia="Times New Roman" w:hAnsi="GHEA Grapalat" w:cs="Times New Roman"/>
          <w:sz w:val="24"/>
          <w:szCs w:val="24"/>
          <w:lang w:val="hy-AM"/>
        </w:rPr>
      </w:pPr>
      <w:r w:rsidRPr="00843E94">
        <w:rPr>
          <w:rFonts w:ascii="GHEA Grapalat" w:eastAsia="Times New Roman" w:hAnsi="GHEA Grapalat" w:cs="Times New Roman"/>
          <w:sz w:val="24"/>
          <w:szCs w:val="24"/>
          <w:lang w:val="hy-AM"/>
        </w:rPr>
        <w:t>Հետևաբար Օրենքով նախատեսելով՝ իրենց գործողությունների հետևանքով Ընկերության առջև տնօրենի պատասխանատվությունը և սահմանելով նման պատասխանատվության հիմքերն ու պայմանները, անհրաժեշտ է արձանագրել, որ Դատարանը, Վերաքննիչ դատարանը և Վճռաբեկ դատարանը սխալ եզրահանգման են եկել առ այն, որ սույն գործի նկատմամբ կիրառելի են Օրենսգրքի 60-րդ գլխով նախատեսված՝ վնաս պատճառելու հետևանքով ծագած  պարտավորությունները, մինչդեռ արդեն իսկ  վերը նշվել է,</w:t>
      </w:r>
      <w:r w:rsidRPr="00843E94">
        <w:rPr>
          <w:rFonts w:ascii="GHEA Grapalat" w:eastAsia="Times New Roman" w:hAnsi="GHEA Grapalat" w:cs="Times New Roman"/>
          <w:color w:val="FF0000"/>
          <w:sz w:val="24"/>
          <w:szCs w:val="24"/>
          <w:lang w:val="hy-AM"/>
        </w:rPr>
        <w:t xml:space="preserve"> </w:t>
      </w:r>
      <w:r w:rsidRPr="00843E94">
        <w:rPr>
          <w:rFonts w:ascii="GHEA Grapalat" w:eastAsia="Times New Roman" w:hAnsi="GHEA Grapalat" w:cs="Times New Roman"/>
          <w:sz w:val="24"/>
          <w:szCs w:val="24"/>
          <w:lang w:val="hy-AM"/>
        </w:rPr>
        <w:t>որ անհրաժեշտ է նախ հստակ տարանջատել պայմանագրային և արտապայմանագրային պարտավորությունները՝ վիճելի իրավահարաբերության իրավական հիմքը հստակեցնելու նպատակով, նամանավանդ, երբ Ընկերության տնօրենի պատասխանատվությունը ուղղակիորեն սահմանված է հատուկ՝ «Բաժնետիրական ընկերությունների մասին» ՀՀ օրենքով։ Նման պայմաններում առհասարակ չէր կարող կիրառվել Օրենսգրքի 60-րդ գլխով նախատեված՝ վնաս պատճառելու հետևանքով ծագած պարտավորություններին վերաբերելի իրավական նորմերը։</w:t>
      </w:r>
    </w:p>
    <w:p w14:paraId="78CAFCFF" w14:textId="065ECA69"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Ամփոփելով վերը շարադրվածը գտնում եմ, որ Ընկերության տնօրենի գործողության կամ անգործության արդյունքում ընկերությանը պատճառված վնասի հատուցման գործերով ապացուցման առարկան են կազմում իրավական նշանակություն ունեցող հետևյալ փաստերը</w:t>
      </w:r>
      <w:r w:rsidRPr="00843E94">
        <w:rPr>
          <w:rFonts w:ascii="Cambria Math" w:hAnsi="Cambria Math" w:cs="Cambria Math"/>
          <w:sz w:val="24"/>
          <w:szCs w:val="24"/>
          <w:shd w:val="clear" w:color="auto" w:fill="FFFFFF"/>
          <w:lang w:val="hy-AM"/>
        </w:rPr>
        <w:t>․</w:t>
      </w:r>
    </w:p>
    <w:p w14:paraId="1E58B68E"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Ընկերության տնօրենի գործողությամբ կամ անգործությամբ պատճառված վնասի առկայությունը,</w:t>
      </w:r>
    </w:p>
    <w:p w14:paraId="4C601910"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պատճառված վնասի չափը,</w:t>
      </w:r>
    </w:p>
    <w:p w14:paraId="1DAE4C7D"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պատճառահետևանքային կապը տնօրենի գործողության (անգործության) և պատճառված վնասի միջև,</w:t>
      </w:r>
    </w:p>
    <w:p w14:paraId="42B90A70" w14:textId="77777777" w:rsidR="006B3A5A" w:rsidRPr="00843E94" w:rsidRDefault="006B3A5A" w:rsidP="00843E94">
      <w:pPr>
        <w:tabs>
          <w:tab w:val="left" w:pos="567"/>
        </w:tabs>
        <w:spacing w:after="0" w:line="240" w:lineRule="auto"/>
        <w:ind w:right="16" w:firstLine="547"/>
        <w:jc w:val="both"/>
        <w:rPr>
          <w:rFonts w:ascii="GHEA Grapalat" w:hAnsi="GHEA Grapalat"/>
          <w:sz w:val="24"/>
          <w:szCs w:val="24"/>
          <w:shd w:val="clear" w:color="auto" w:fill="FFFFFF"/>
          <w:lang w:val="hy-AM"/>
        </w:rPr>
      </w:pPr>
      <w:r w:rsidRPr="00843E94">
        <w:rPr>
          <w:rFonts w:ascii="GHEA Grapalat" w:hAnsi="GHEA Grapalat"/>
          <w:sz w:val="24"/>
          <w:szCs w:val="24"/>
          <w:shd w:val="clear" w:color="auto" w:fill="FFFFFF"/>
          <w:lang w:val="hy-AM"/>
        </w:rPr>
        <w:t>- տնօրենի բարեխղճությունը՝ չգիտեր կամ չէր կարող իմանալ, որ իր գործողությունների (անգործություն) հետևանքով Ընկերությունը կկրի վնասներ։</w:t>
      </w:r>
    </w:p>
    <w:p w14:paraId="4FD238E9" w14:textId="7D87D91C" w:rsidR="006B3A5A" w:rsidRPr="00843E94" w:rsidRDefault="006B3A5A" w:rsidP="00843E94">
      <w:pPr>
        <w:spacing w:after="0" w:line="276" w:lineRule="auto"/>
        <w:ind w:right="16" w:firstLine="567"/>
        <w:contextualSpacing/>
        <w:jc w:val="both"/>
        <w:rPr>
          <w:rFonts w:ascii="GHEA Grapalat" w:hAnsi="GHEA Grapalat"/>
          <w:sz w:val="24"/>
          <w:szCs w:val="24"/>
          <w:shd w:val="clear" w:color="auto" w:fill="FFFFFF"/>
          <w:lang w:val="hy-AM"/>
        </w:rPr>
      </w:pPr>
      <w:r w:rsidRPr="00843E94">
        <w:rPr>
          <w:rFonts w:ascii="GHEA Grapalat" w:hAnsi="GHEA Grapalat" w:cs="Sylfaen"/>
          <w:sz w:val="24"/>
          <w:szCs w:val="24"/>
          <w:lang w:val="hy-AM"/>
        </w:rPr>
        <w:t>Նկատի ունենալով, որ սույն վեճը լուծվել է իրավունքի սխալ նորմերով, այլ կերպ ասած՝ սխալ է բնորոշվել վիճելի իրավահարաբերության բնույթը, ուստի գտնում եմ, որ սույն գործով անհրաժեշտ էր կիրառել ՀՀ քաղաքացիական դատավարության օրենսգրքի 405-րդ հոդվածի 1-ին մասի</w:t>
      </w:r>
      <w:r w:rsidRPr="00843E94">
        <w:rPr>
          <w:rFonts w:ascii="GHEA Grapalat" w:hAnsi="GHEA Grapalat" w:cs="Sylfaen"/>
          <w:sz w:val="24"/>
          <w:szCs w:val="24"/>
          <w:lang w:val="fr-FR"/>
        </w:rPr>
        <w:t xml:space="preserve"> </w:t>
      </w:r>
      <w:r w:rsidRPr="00843E94">
        <w:rPr>
          <w:rFonts w:ascii="GHEA Grapalat" w:hAnsi="GHEA Grapalat" w:cs="Sylfaen"/>
          <w:sz w:val="24"/>
          <w:szCs w:val="24"/>
          <w:lang w:val="hy-AM"/>
        </w:rPr>
        <w:t>2-րդ կետով սահմանված՝ դատական ակտը բեկանելու և գործը ՀՀ</w:t>
      </w:r>
      <w:r w:rsidRPr="00843E94">
        <w:rPr>
          <w:rFonts w:ascii="GHEA Grapalat" w:hAnsi="GHEA Grapalat" w:cs="Sylfaen"/>
          <w:sz w:val="24"/>
          <w:szCs w:val="24"/>
          <w:lang w:val="fr-FR"/>
        </w:rPr>
        <w:t xml:space="preserve"> </w:t>
      </w:r>
      <w:r w:rsidRPr="00843E94">
        <w:rPr>
          <w:rFonts w:ascii="GHEA Grapalat" w:hAnsi="GHEA Grapalat" w:cs="Sylfaen"/>
          <w:sz w:val="24"/>
          <w:szCs w:val="24"/>
          <w:lang w:val="hy-AM"/>
        </w:rPr>
        <w:t>հակակոռուպցիոն դատարան նոր քննության ուղարկելու Վճռաբեկ դատարանի լիազորությունը։</w:t>
      </w:r>
    </w:p>
    <w:p w14:paraId="4EDE34C2" w14:textId="055F6EF6" w:rsidR="006B3A5A" w:rsidRPr="00843E94" w:rsidRDefault="006B3A5A" w:rsidP="00843E94">
      <w:pPr>
        <w:tabs>
          <w:tab w:val="left" w:pos="9639"/>
        </w:tabs>
        <w:spacing w:after="0"/>
        <w:ind w:right="16" w:firstLine="426"/>
        <w:jc w:val="both"/>
        <w:rPr>
          <w:rFonts w:ascii="GHEA Grapalat" w:hAnsi="GHEA Grapalat"/>
          <w:color w:val="000000"/>
          <w:sz w:val="24"/>
          <w:szCs w:val="24"/>
          <w:shd w:val="clear" w:color="auto" w:fill="FFFFFF"/>
          <w:lang w:val="hy-AM"/>
        </w:rPr>
      </w:pPr>
    </w:p>
    <w:p w14:paraId="393082A6" w14:textId="77777777" w:rsidR="0037552A" w:rsidRPr="00843E94" w:rsidRDefault="0037552A" w:rsidP="00843E94">
      <w:pPr>
        <w:tabs>
          <w:tab w:val="left" w:pos="9639"/>
        </w:tabs>
        <w:spacing w:after="0"/>
        <w:ind w:right="16" w:firstLine="426"/>
        <w:jc w:val="both"/>
        <w:rPr>
          <w:rFonts w:ascii="GHEA Grapalat" w:hAnsi="GHEA Grapalat"/>
          <w:color w:val="000000"/>
          <w:sz w:val="24"/>
          <w:szCs w:val="24"/>
          <w:shd w:val="clear" w:color="auto" w:fill="FFFFFF"/>
          <w:lang w:val="hy-AM"/>
        </w:rPr>
      </w:pPr>
    </w:p>
    <w:p w14:paraId="3D9AE8D1" w14:textId="77777777" w:rsidR="006B3A5A" w:rsidRDefault="006B3A5A" w:rsidP="006B3A5A">
      <w:pPr>
        <w:tabs>
          <w:tab w:val="left" w:pos="9639"/>
        </w:tabs>
        <w:spacing w:after="0"/>
        <w:ind w:right="-23" w:firstLine="426"/>
        <w:jc w:val="both"/>
        <w:rPr>
          <w:rFonts w:ascii="GHEA Grapalat" w:hAnsi="GHEA Grapalat"/>
          <w:b/>
          <w:sz w:val="26"/>
          <w:szCs w:val="26"/>
          <w:lang w:val="hy-AM"/>
        </w:rPr>
      </w:pPr>
      <w:r>
        <w:rPr>
          <w:rFonts w:ascii="GHEA Grapalat" w:hAnsi="GHEA Grapalat"/>
          <w:b/>
          <w:sz w:val="26"/>
          <w:szCs w:val="26"/>
          <w:lang w:val="hy-AM"/>
        </w:rPr>
        <w:t xml:space="preserve">                 </w:t>
      </w:r>
    </w:p>
    <w:p w14:paraId="7AE27ACE" w14:textId="77777777" w:rsidR="006B3A5A" w:rsidRPr="0037552A" w:rsidRDefault="006B3A5A" w:rsidP="006B3A5A">
      <w:pPr>
        <w:tabs>
          <w:tab w:val="left" w:pos="9639"/>
        </w:tabs>
        <w:spacing w:after="0"/>
        <w:ind w:right="-23" w:firstLine="426"/>
        <w:jc w:val="both"/>
        <w:rPr>
          <w:rFonts w:ascii="GHEA Grapalat" w:hAnsi="GHEA Grapalat"/>
          <w:i/>
          <w:iCs/>
          <w:color w:val="000000"/>
          <w:sz w:val="24"/>
          <w:szCs w:val="24"/>
          <w:lang w:val="hy-AM"/>
        </w:rPr>
      </w:pPr>
      <w:r>
        <w:rPr>
          <w:rFonts w:ascii="GHEA Grapalat" w:hAnsi="GHEA Grapalat"/>
          <w:b/>
          <w:sz w:val="26"/>
          <w:szCs w:val="26"/>
          <w:lang w:val="hy-AM"/>
        </w:rPr>
        <w:t xml:space="preserve">  </w:t>
      </w:r>
      <w:r w:rsidRPr="0037552A">
        <w:rPr>
          <w:rFonts w:ascii="GHEA Grapalat" w:hAnsi="GHEA Grapalat"/>
          <w:b/>
          <w:i/>
          <w:iCs/>
          <w:sz w:val="26"/>
          <w:szCs w:val="26"/>
          <w:lang w:val="hy-AM"/>
        </w:rPr>
        <w:t xml:space="preserve">                                 ԴԱՏԱՎՈՐ                           Լ</w:t>
      </w:r>
      <w:r w:rsidRPr="0037552A">
        <w:rPr>
          <w:rFonts w:ascii="Cambria Math" w:eastAsia="MS Mincho" w:hAnsi="Cambria Math" w:cs="Cambria Math"/>
          <w:b/>
          <w:i/>
          <w:iCs/>
          <w:sz w:val="26"/>
          <w:szCs w:val="26"/>
          <w:lang w:val="hy-AM"/>
        </w:rPr>
        <w:t>․</w:t>
      </w:r>
      <w:r w:rsidRPr="0037552A">
        <w:rPr>
          <w:rFonts w:ascii="GHEA Grapalat" w:eastAsia="MS Mincho" w:hAnsi="GHEA Grapalat" w:cs="Cambria Math"/>
          <w:b/>
          <w:i/>
          <w:iCs/>
          <w:sz w:val="26"/>
          <w:szCs w:val="26"/>
          <w:lang w:val="hy-AM"/>
        </w:rPr>
        <w:t xml:space="preserve"> </w:t>
      </w:r>
      <w:r w:rsidRPr="0037552A">
        <w:rPr>
          <w:rFonts w:ascii="GHEA Grapalat" w:hAnsi="GHEA Grapalat" w:cs="GHEA Grapalat"/>
          <w:b/>
          <w:i/>
          <w:iCs/>
          <w:sz w:val="26"/>
          <w:szCs w:val="26"/>
          <w:lang w:val="hy-AM"/>
        </w:rPr>
        <w:t>ՄԵԼԻՔՋԱՆՅԱՆ</w:t>
      </w:r>
    </w:p>
    <w:sectPr w:rsidR="006B3A5A" w:rsidRPr="0037552A" w:rsidSect="00414097">
      <w:headerReference w:type="default" r:id="rId8"/>
      <w:pgSz w:w="11906" w:h="16838"/>
      <w:pgMar w:top="990" w:right="566" w:bottom="540" w:left="1440" w:header="360"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2DE1C" w14:textId="77777777" w:rsidR="00D00921" w:rsidRDefault="00D00921" w:rsidP="002607E9">
      <w:pPr>
        <w:spacing w:after="0" w:line="240" w:lineRule="auto"/>
      </w:pPr>
      <w:r>
        <w:separator/>
      </w:r>
    </w:p>
  </w:endnote>
  <w:endnote w:type="continuationSeparator" w:id="0">
    <w:p w14:paraId="5E819F0A" w14:textId="77777777" w:rsidR="00D00921" w:rsidRDefault="00D00921" w:rsidP="00260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Regular">
    <w:altName w:val="Sylfae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D42F3" w14:textId="77777777" w:rsidR="00D00921" w:rsidRDefault="00D00921" w:rsidP="002607E9">
      <w:pPr>
        <w:spacing w:after="0" w:line="240" w:lineRule="auto"/>
      </w:pPr>
      <w:r>
        <w:separator/>
      </w:r>
    </w:p>
  </w:footnote>
  <w:footnote w:type="continuationSeparator" w:id="0">
    <w:p w14:paraId="4BD54360" w14:textId="77777777" w:rsidR="00D00921" w:rsidRDefault="00D00921" w:rsidP="0026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7432865"/>
      <w:docPartObj>
        <w:docPartGallery w:val="Page Numbers (Top of Page)"/>
        <w:docPartUnique/>
      </w:docPartObj>
    </w:sdtPr>
    <w:sdtEndPr>
      <w:rPr>
        <w:noProof/>
      </w:rPr>
    </w:sdtEndPr>
    <w:sdtContent>
      <w:p w14:paraId="25D5D595" w14:textId="28E46A48" w:rsidR="00383944" w:rsidRDefault="0038394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18CF0C" w14:textId="77777777" w:rsidR="00383944" w:rsidRDefault="00383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A51A1"/>
    <w:multiLevelType w:val="hybridMultilevel"/>
    <w:tmpl w:val="EB1C15FE"/>
    <w:lvl w:ilvl="0" w:tplc="D2488C40">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22F6AAC"/>
    <w:multiLevelType w:val="hybridMultilevel"/>
    <w:tmpl w:val="1D021AB4"/>
    <w:lvl w:ilvl="0" w:tplc="5ABEA8E6">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8F23340"/>
    <w:multiLevelType w:val="multilevel"/>
    <w:tmpl w:val="65BEC9A0"/>
    <w:lvl w:ilvl="0">
      <w:start w:val="4"/>
      <w:numFmt w:val="decimal"/>
      <w:lvlText w:val="%1."/>
      <w:lvlJc w:val="left"/>
      <w:pPr>
        <w:ind w:left="360" w:hanging="360"/>
      </w:pPr>
      <w:rPr>
        <w:rFonts w:hint="default"/>
      </w:rPr>
    </w:lvl>
    <w:lvl w:ilvl="1">
      <w:start w:val="2"/>
      <w:numFmt w:val="decimal"/>
      <w:lvlText w:val="%1.%2."/>
      <w:lvlJc w:val="left"/>
      <w:pPr>
        <w:ind w:left="2847" w:hanging="72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9C0516"/>
    <w:multiLevelType w:val="multilevel"/>
    <w:tmpl w:val="65BEC9A0"/>
    <w:lvl w:ilvl="0">
      <w:start w:val="4"/>
      <w:numFmt w:val="decimal"/>
      <w:lvlText w:val="%1."/>
      <w:lvlJc w:val="left"/>
      <w:pPr>
        <w:ind w:left="360" w:hanging="360"/>
      </w:pPr>
      <w:rPr>
        <w:rFonts w:hint="default"/>
      </w:rPr>
    </w:lvl>
    <w:lvl w:ilvl="1">
      <w:start w:val="2"/>
      <w:numFmt w:val="decimal"/>
      <w:lvlText w:val="%1.%2."/>
      <w:lvlJc w:val="left"/>
      <w:pPr>
        <w:ind w:left="2847" w:hanging="72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F03433"/>
    <w:multiLevelType w:val="multilevel"/>
    <w:tmpl w:val="65BEC9A0"/>
    <w:lvl w:ilvl="0">
      <w:start w:val="4"/>
      <w:numFmt w:val="decimal"/>
      <w:lvlText w:val="%1."/>
      <w:lvlJc w:val="left"/>
      <w:pPr>
        <w:ind w:left="360" w:hanging="360"/>
      </w:pPr>
      <w:rPr>
        <w:rFonts w:hint="default"/>
      </w:rPr>
    </w:lvl>
    <w:lvl w:ilvl="1">
      <w:start w:val="2"/>
      <w:numFmt w:val="decimal"/>
      <w:lvlText w:val="%1.%2."/>
      <w:lvlJc w:val="left"/>
      <w:pPr>
        <w:ind w:left="2847" w:hanging="720"/>
      </w:pPr>
      <w:rPr>
        <w:rFonts w:hint="default"/>
        <w:b w:val="0"/>
        <w:bCs w:val="0"/>
        <w:i w:val="0"/>
        <w:iCs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53F4F5E"/>
    <w:multiLevelType w:val="hybridMultilevel"/>
    <w:tmpl w:val="7A48B21E"/>
    <w:lvl w:ilvl="0" w:tplc="C8FC063C">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17"/>
    <w:rsid w:val="00000C0A"/>
    <w:rsid w:val="00001D44"/>
    <w:rsid w:val="000338AE"/>
    <w:rsid w:val="00037C74"/>
    <w:rsid w:val="00042B9E"/>
    <w:rsid w:val="00065FC3"/>
    <w:rsid w:val="00072245"/>
    <w:rsid w:val="000A34A4"/>
    <w:rsid w:val="000A7944"/>
    <w:rsid w:val="000C30F3"/>
    <w:rsid w:val="000C6362"/>
    <w:rsid w:val="000E459E"/>
    <w:rsid w:val="000F0C6E"/>
    <w:rsid w:val="001156B7"/>
    <w:rsid w:val="0011798E"/>
    <w:rsid w:val="00121018"/>
    <w:rsid w:val="00127E10"/>
    <w:rsid w:val="00183E47"/>
    <w:rsid w:val="001852A3"/>
    <w:rsid w:val="0019778F"/>
    <w:rsid w:val="001B3EEA"/>
    <w:rsid w:val="001C1166"/>
    <w:rsid w:val="001D3B61"/>
    <w:rsid w:val="001E6272"/>
    <w:rsid w:val="001F5BF3"/>
    <w:rsid w:val="001F7E06"/>
    <w:rsid w:val="0020779E"/>
    <w:rsid w:val="00233E88"/>
    <w:rsid w:val="002607E9"/>
    <w:rsid w:val="0026097E"/>
    <w:rsid w:val="00267CEC"/>
    <w:rsid w:val="0028124A"/>
    <w:rsid w:val="00293AD1"/>
    <w:rsid w:val="002A34B1"/>
    <w:rsid w:val="002A3D76"/>
    <w:rsid w:val="002D0F23"/>
    <w:rsid w:val="002D6BFA"/>
    <w:rsid w:val="002E1CC5"/>
    <w:rsid w:val="0034776A"/>
    <w:rsid w:val="0036154D"/>
    <w:rsid w:val="00365B40"/>
    <w:rsid w:val="00367936"/>
    <w:rsid w:val="003705D6"/>
    <w:rsid w:val="0037552A"/>
    <w:rsid w:val="00383944"/>
    <w:rsid w:val="00386D54"/>
    <w:rsid w:val="0039055E"/>
    <w:rsid w:val="003A3975"/>
    <w:rsid w:val="003D426C"/>
    <w:rsid w:val="003E37A9"/>
    <w:rsid w:val="003E72E4"/>
    <w:rsid w:val="00414097"/>
    <w:rsid w:val="0042063F"/>
    <w:rsid w:val="00440D35"/>
    <w:rsid w:val="00455EAD"/>
    <w:rsid w:val="004836A2"/>
    <w:rsid w:val="00483947"/>
    <w:rsid w:val="004968AC"/>
    <w:rsid w:val="004B4355"/>
    <w:rsid w:val="004C7061"/>
    <w:rsid w:val="004D3C32"/>
    <w:rsid w:val="004F0555"/>
    <w:rsid w:val="004F6518"/>
    <w:rsid w:val="004F6725"/>
    <w:rsid w:val="00504BD0"/>
    <w:rsid w:val="005301A2"/>
    <w:rsid w:val="00533730"/>
    <w:rsid w:val="0053441D"/>
    <w:rsid w:val="00564283"/>
    <w:rsid w:val="005737A4"/>
    <w:rsid w:val="00583927"/>
    <w:rsid w:val="005B4038"/>
    <w:rsid w:val="005C1025"/>
    <w:rsid w:val="005C1551"/>
    <w:rsid w:val="006051F6"/>
    <w:rsid w:val="00614128"/>
    <w:rsid w:val="00635D31"/>
    <w:rsid w:val="006501A8"/>
    <w:rsid w:val="0066429F"/>
    <w:rsid w:val="00673076"/>
    <w:rsid w:val="00674DDC"/>
    <w:rsid w:val="0069233F"/>
    <w:rsid w:val="006B3A5A"/>
    <w:rsid w:val="006E7B17"/>
    <w:rsid w:val="006F1764"/>
    <w:rsid w:val="006F4D2E"/>
    <w:rsid w:val="00722C1E"/>
    <w:rsid w:val="00743962"/>
    <w:rsid w:val="00744001"/>
    <w:rsid w:val="00770971"/>
    <w:rsid w:val="0078680E"/>
    <w:rsid w:val="007B3B7B"/>
    <w:rsid w:val="007B7864"/>
    <w:rsid w:val="007E7E70"/>
    <w:rsid w:val="007F43AF"/>
    <w:rsid w:val="00821049"/>
    <w:rsid w:val="0082204A"/>
    <w:rsid w:val="008231D4"/>
    <w:rsid w:val="0083599E"/>
    <w:rsid w:val="008437F8"/>
    <w:rsid w:val="00843E94"/>
    <w:rsid w:val="00865499"/>
    <w:rsid w:val="008A1DB1"/>
    <w:rsid w:val="008C71EC"/>
    <w:rsid w:val="008D4C78"/>
    <w:rsid w:val="008E36BB"/>
    <w:rsid w:val="008F7201"/>
    <w:rsid w:val="00911071"/>
    <w:rsid w:val="009740D0"/>
    <w:rsid w:val="009867B7"/>
    <w:rsid w:val="009A44F0"/>
    <w:rsid w:val="009E3303"/>
    <w:rsid w:val="009E712F"/>
    <w:rsid w:val="00A34B8C"/>
    <w:rsid w:val="00A51035"/>
    <w:rsid w:val="00A6242E"/>
    <w:rsid w:val="00A73C71"/>
    <w:rsid w:val="00A76751"/>
    <w:rsid w:val="00A96339"/>
    <w:rsid w:val="00AC5BD5"/>
    <w:rsid w:val="00B32EE3"/>
    <w:rsid w:val="00B76ACF"/>
    <w:rsid w:val="00B841A8"/>
    <w:rsid w:val="00B90ECA"/>
    <w:rsid w:val="00B9485A"/>
    <w:rsid w:val="00BB0929"/>
    <w:rsid w:val="00BB0CB4"/>
    <w:rsid w:val="00BB1E0E"/>
    <w:rsid w:val="00BB6B31"/>
    <w:rsid w:val="00BB738F"/>
    <w:rsid w:val="00BB7965"/>
    <w:rsid w:val="00BE34A5"/>
    <w:rsid w:val="00C21F1A"/>
    <w:rsid w:val="00C30DE9"/>
    <w:rsid w:val="00C46880"/>
    <w:rsid w:val="00C768C3"/>
    <w:rsid w:val="00CB0862"/>
    <w:rsid w:val="00D00921"/>
    <w:rsid w:val="00D152C0"/>
    <w:rsid w:val="00D20F70"/>
    <w:rsid w:val="00D2270D"/>
    <w:rsid w:val="00D24F53"/>
    <w:rsid w:val="00D3019C"/>
    <w:rsid w:val="00D330DE"/>
    <w:rsid w:val="00D358EA"/>
    <w:rsid w:val="00D42BEA"/>
    <w:rsid w:val="00D831D1"/>
    <w:rsid w:val="00DB2B14"/>
    <w:rsid w:val="00DF0561"/>
    <w:rsid w:val="00E40254"/>
    <w:rsid w:val="00E42D59"/>
    <w:rsid w:val="00E61776"/>
    <w:rsid w:val="00E72004"/>
    <w:rsid w:val="00E72217"/>
    <w:rsid w:val="00E75CDB"/>
    <w:rsid w:val="00E83750"/>
    <w:rsid w:val="00EC3830"/>
    <w:rsid w:val="00EC5640"/>
    <w:rsid w:val="00ED0D10"/>
    <w:rsid w:val="00EE34B0"/>
    <w:rsid w:val="00F015EA"/>
    <w:rsid w:val="00F15C90"/>
    <w:rsid w:val="00F214C0"/>
    <w:rsid w:val="00F2743E"/>
    <w:rsid w:val="00F46647"/>
    <w:rsid w:val="00F75E20"/>
    <w:rsid w:val="00F8675E"/>
    <w:rsid w:val="00FA1FA6"/>
    <w:rsid w:val="00FA248E"/>
    <w:rsid w:val="00FB1BCF"/>
    <w:rsid w:val="00FC01FF"/>
    <w:rsid w:val="00FC2A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5EA03"/>
  <w15:chartTrackingRefBased/>
  <w15:docId w15:val="{BB99597F-C6A5-47CF-A4A8-56D3688F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locked/>
    <w:rsid w:val="00BB1E0E"/>
    <w:rPr>
      <w:rFonts w:ascii="Times New Roman" w:eastAsia="Times New Roman" w:hAnsi="Times New Roman" w:cs="Times New Roman"/>
      <w:sz w:val="24"/>
      <w:szCs w:val="24"/>
      <w:lang w:eastAsia="ru-RU"/>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BB1E0E"/>
    <w:pPr>
      <w:spacing w:after="0" w:line="240" w:lineRule="auto"/>
      <w:ind w:left="708"/>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2607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7E9"/>
  </w:style>
  <w:style w:type="paragraph" w:styleId="Footer">
    <w:name w:val="footer"/>
    <w:basedOn w:val="Normal"/>
    <w:link w:val="FooterChar"/>
    <w:uiPriority w:val="99"/>
    <w:unhideWhenUsed/>
    <w:rsid w:val="002607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7E9"/>
  </w:style>
  <w:style w:type="paragraph" w:styleId="FootnoteText">
    <w:name w:val="footnote text"/>
    <w:basedOn w:val="Normal"/>
    <w:link w:val="FootnoteTextChar"/>
    <w:uiPriority w:val="99"/>
    <w:semiHidden/>
    <w:unhideWhenUsed/>
    <w:rsid w:val="002607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07E9"/>
    <w:rPr>
      <w:sz w:val="20"/>
      <w:szCs w:val="20"/>
    </w:rPr>
  </w:style>
  <w:style w:type="character" w:styleId="FootnoteReference">
    <w:name w:val="footnote reference"/>
    <w:basedOn w:val="DefaultParagraphFont"/>
    <w:uiPriority w:val="99"/>
    <w:semiHidden/>
    <w:unhideWhenUsed/>
    <w:rsid w:val="002607E9"/>
    <w:rPr>
      <w:vertAlign w:val="superscript"/>
    </w:rPr>
  </w:style>
  <w:style w:type="character" w:customStyle="1" w:styleId="NormalWebChar1">
    <w:name w:val="Normal (Web) Char1"/>
    <w:aliases w:val="webb Char,Char Char Char,Char11 Char,Char11 Char1 Char,Char Char Char1 Char,Char11 Char1 Char1 Char,Normal (Web) Char Char1 Char,Normal (Web) Char Char,Обычный (веб) Знак Знак Char,Знак Знак Знак Знак Char,Знак Знак1 Char,Знак1 Char"/>
    <w:link w:val="NormalWeb"/>
    <w:uiPriority w:val="99"/>
    <w:semiHidden/>
    <w:locked/>
    <w:rsid w:val="0034776A"/>
    <w:rPr>
      <w:rFonts w:ascii="Times New Roman" w:hAnsi="Times New Roman" w:cs="Times New Roman"/>
      <w:sz w:val="24"/>
      <w:szCs w:val="24"/>
      <w:lang w:val="x-none" w:eastAsia="x-none"/>
    </w:rPr>
  </w:style>
  <w:style w:type="paragraph" w:styleId="NormalWeb">
    <w:name w:val="Normal (Web)"/>
    <w:aliases w:val="webb,Char Char,Char11,Char11 Char1,Char Char Char1,Char11 Char1 Char1,Normal (Web) Char Char1,Normal (Web) Char,Обычный (веб) Знак Знак,Знак Знак Знак Знак,Знак Знак1,Обычный (веб) Знак Знак Знак,Знак1,Знак,Char Char Char Char"/>
    <w:basedOn w:val="Normal"/>
    <w:link w:val="NormalWebChar1"/>
    <w:uiPriority w:val="99"/>
    <w:semiHidden/>
    <w:unhideWhenUsed/>
    <w:qFormat/>
    <w:rsid w:val="0034776A"/>
    <w:pPr>
      <w:spacing w:before="100" w:beforeAutospacing="1" w:after="100" w:afterAutospacing="1" w:line="240" w:lineRule="auto"/>
    </w:pPr>
    <w:rPr>
      <w:rFonts w:ascii="Times New Roman" w:hAnsi="Times New Roman" w:cs="Times New Roman"/>
      <w:sz w:val="24"/>
      <w:szCs w:val="24"/>
      <w:lang w:val="x-none" w:eastAsia="x-none"/>
    </w:rPr>
  </w:style>
  <w:style w:type="paragraph" w:customStyle="1" w:styleId="msonormal0">
    <w:name w:val="msonormal"/>
    <w:basedOn w:val="Normal"/>
    <w:rsid w:val="006B3A5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487248">
      <w:bodyDiv w:val="1"/>
      <w:marLeft w:val="0"/>
      <w:marRight w:val="0"/>
      <w:marTop w:val="0"/>
      <w:marBottom w:val="0"/>
      <w:divBdr>
        <w:top w:val="none" w:sz="0" w:space="0" w:color="auto"/>
        <w:left w:val="none" w:sz="0" w:space="0" w:color="auto"/>
        <w:bottom w:val="none" w:sz="0" w:space="0" w:color="auto"/>
        <w:right w:val="none" w:sz="0" w:space="0" w:color="auto"/>
      </w:divBdr>
    </w:div>
    <w:div w:id="884753588">
      <w:bodyDiv w:val="1"/>
      <w:marLeft w:val="0"/>
      <w:marRight w:val="0"/>
      <w:marTop w:val="0"/>
      <w:marBottom w:val="0"/>
      <w:divBdr>
        <w:top w:val="none" w:sz="0" w:space="0" w:color="auto"/>
        <w:left w:val="none" w:sz="0" w:space="0" w:color="auto"/>
        <w:bottom w:val="none" w:sz="0" w:space="0" w:color="auto"/>
        <w:right w:val="none" w:sz="0" w:space="0" w:color="auto"/>
      </w:divBdr>
    </w:div>
    <w:div w:id="102828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D21AD-792D-4145-93C5-83059238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12036</Words>
  <Characters>68611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2026-01-21T10:09:00Z</cp:lastPrinted>
  <dcterms:created xsi:type="dcterms:W3CDTF">2026-01-21T10:50:00Z</dcterms:created>
  <dcterms:modified xsi:type="dcterms:W3CDTF">2026-01-21T10:50:00Z</dcterms:modified>
</cp:coreProperties>
</file>